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8252" w14:textId="60F584B8" w:rsidR="002A5E65" w:rsidRDefault="0010678C" w:rsidP="0010678C">
      <w:pPr>
        <w:tabs>
          <w:tab w:val="left" w:pos="6765"/>
        </w:tabs>
        <w:spacing w:line="276" w:lineRule="auto"/>
        <w:ind w:right="1418"/>
        <w:jc w:val="both"/>
        <w:rPr>
          <w:rFonts w:ascii="Arial" w:hAnsi="Arial" w:cs="Arial"/>
          <w:b/>
          <w:sz w:val="32"/>
          <w:szCs w:val="32"/>
        </w:rPr>
      </w:pPr>
      <w:r>
        <w:rPr>
          <w:rFonts w:ascii="Arial" w:hAnsi="Arial" w:cs="Arial"/>
          <w:b/>
          <w:sz w:val="32"/>
          <w:szCs w:val="32"/>
        </w:rPr>
        <w:tab/>
      </w:r>
    </w:p>
    <w:p w14:paraId="5E116C11" w14:textId="77777777" w:rsidR="00CA64AB" w:rsidRDefault="00CA64AB" w:rsidP="00CA64AB">
      <w:pPr>
        <w:ind w:right="1985"/>
        <w:jc w:val="both"/>
        <w:rPr>
          <w:rFonts w:ascii="Arial" w:hAnsi="Arial" w:cs="Arial"/>
          <w:sz w:val="22"/>
          <w:szCs w:val="22"/>
        </w:rPr>
      </w:pPr>
    </w:p>
    <w:p w14:paraId="52C00D78" w14:textId="77777777" w:rsidR="00C57F3C" w:rsidRDefault="00C57F3C" w:rsidP="00F95C45">
      <w:pPr>
        <w:spacing w:line="276" w:lineRule="auto"/>
        <w:ind w:right="1418"/>
        <w:rPr>
          <w:rFonts w:ascii="Arial" w:hAnsi="Arial" w:cs="Arial"/>
          <w:b/>
          <w:sz w:val="32"/>
          <w:szCs w:val="28"/>
        </w:rPr>
      </w:pPr>
    </w:p>
    <w:p w14:paraId="1FF165F2" w14:textId="70D99B1D" w:rsidR="002B0DEA" w:rsidRPr="004F6FD2" w:rsidRDefault="00C57F3C" w:rsidP="00F95C45">
      <w:pPr>
        <w:spacing w:line="276" w:lineRule="auto"/>
        <w:ind w:right="1418"/>
        <w:rPr>
          <w:rFonts w:ascii="Arial" w:hAnsi="Arial" w:cs="Arial"/>
          <w:b/>
          <w:sz w:val="34"/>
          <w:szCs w:val="34"/>
        </w:rPr>
      </w:pPr>
      <w:r w:rsidRPr="004F6FD2">
        <w:rPr>
          <w:rFonts w:ascii="Arial" w:hAnsi="Arial" w:cs="Arial"/>
          <w:b/>
          <w:sz w:val="34"/>
          <w:szCs w:val="34"/>
        </w:rPr>
        <w:t>NORDFROST</w:t>
      </w:r>
      <w:r w:rsidR="00154DBB" w:rsidRPr="004F6FD2">
        <w:rPr>
          <w:rFonts w:ascii="Arial" w:hAnsi="Arial" w:cs="Arial"/>
          <w:b/>
          <w:sz w:val="34"/>
          <w:szCs w:val="34"/>
        </w:rPr>
        <w:t>: Flächen</w:t>
      </w:r>
      <w:r w:rsidRPr="004F6FD2">
        <w:rPr>
          <w:rFonts w:ascii="Arial" w:hAnsi="Arial" w:cs="Arial"/>
          <w:b/>
          <w:sz w:val="34"/>
          <w:szCs w:val="34"/>
        </w:rPr>
        <w:t xml:space="preserve"> </w:t>
      </w:r>
      <w:r w:rsidR="00154DBB" w:rsidRPr="004F6FD2">
        <w:rPr>
          <w:rFonts w:ascii="Arial" w:hAnsi="Arial" w:cs="Arial"/>
          <w:b/>
          <w:sz w:val="34"/>
          <w:szCs w:val="34"/>
        </w:rPr>
        <w:t xml:space="preserve">im Hafen </w:t>
      </w:r>
      <w:r w:rsidRPr="004F6FD2">
        <w:rPr>
          <w:rFonts w:ascii="Arial" w:hAnsi="Arial" w:cs="Arial"/>
          <w:b/>
          <w:sz w:val="34"/>
          <w:szCs w:val="34"/>
        </w:rPr>
        <w:t>Wesel</w:t>
      </w:r>
      <w:r w:rsidR="00154DBB" w:rsidRPr="004F6FD2">
        <w:rPr>
          <w:rFonts w:ascii="Arial" w:hAnsi="Arial" w:cs="Arial"/>
          <w:b/>
          <w:sz w:val="34"/>
          <w:szCs w:val="34"/>
        </w:rPr>
        <w:t xml:space="preserve"> verdoppelt</w:t>
      </w:r>
    </w:p>
    <w:p w14:paraId="413DE43E" w14:textId="081EA7C5" w:rsidR="00154DBB" w:rsidRPr="00B70E66" w:rsidRDefault="00E9651E" w:rsidP="00F95C45">
      <w:pPr>
        <w:spacing w:line="276" w:lineRule="auto"/>
        <w:ind w:right="1418"/>
        <w:rPr>
          <w:rFonts w:ascii="Arial" w:hAnsi="Arial" w:cs="Arial"/>
          <w:b/>
          <w:sz w:val="28"/>
          <w:szCs w:val="28"/>
        </w:rPr>
      </w:pPr>
      <w:r>
        <w:rPr>
          <w:rFonts w:ascii="Arial" w:hAnsi="Arial" w:cs="Arial"/>
          <w:b/>
          <w:sz w:val="28"/>
          <w:szCs w:val="28"/>
        </w:rPr>
        <w:t>Beginn des operativen Schiffsumschlags im Frühjahr 2021</w:t>
      </w:r>
    </w:p>
    <w:p w14:paraId="11FAC146" w14:textId="77777777" w:rsidR="00FB0018" w:rsidRPr="007100DD" w:rsidRDefault="00FB0018" w:rsidP="00F95C45">
      <w:pPr>
        <w:spacing w:line="276" w:lineRule="auto"/>
        <w:ind w:right="1418"/>
        <w:rPr>
          <w:rFonts w:ascii="Arial" w:hAnsi="Arial" w:cs="Arial"/>
          <w:b/>
          <w:sz w:val="32"/>
          <w:szCs w:val="28"/>
        </w:rPr>
      </w:pPr>
    </w:p>
    <w:p w14:paraId="6B1B4E4B" w14:textId="2FBD8D50" w:rsidR="002B0DEA" w:rsidRDefault="001E61D6" w:rsidP="00FC43C4">
      <w:pPr>
        <w:ind w:right="1985"/>
        <w:jc w:val="both"/>
        <w:rPr>
          <w:rFonts w:ascii="Arial" w:hAnsi="Arial" w:cs="Arial"/>
          <w:i/>
          <w:sz w:val="22"/>
          <w:szCs w:val="22"/>
        </w:rPr>
      </w:pPr>
      <w:r>
        <w:rPr>
          <w:rFonts w:ascii="Arial" w:hAnsi="Arial" w:cs="Arial"/>
          <w:i/>
          <w:sz w:val="22"/>
          <w:szCs w:val="22"/>
        </w:rPr>
        <w:t xml:space="preserve">(Schortens / Wesel, 04.09.2020) </w:t>
      </w:r>
      <w:r w:rsidR="00185CAF">
        <w:rPr>
          <w:rFonts w:ascii="Arial" w:hAnsi="Arial" w:cs="Arial"/>
          <w:i/>
          <w:sz w:val="22"/>
          <w:szCs w:val="22"/>
        </w:rPr>
        <w:t xml:space="preserve">Die </w:t>
      </w:r>
      <w:r w:rsidR="002B0DEA">
        <w:rPr>
          <w:rFonts w:ascii="Arial" w:hAnsi="Arial" w:cs="Arial"/>
          <w:i/>
          <w:sz w:val="22"/>
          <w:szCs w:val="22"/>
        </w:rPr>
        <w:t>NORDFROST</w:t>
      </w:r>
      <w:r w:rsidR="00F0330C">
        <w:rPr>
          <w:rFonts w:ascii="Arial" w:hAnsi="Arial" w:cs="Arial"/>
          <w:i/>
          <w:sz w:val="22"/>
          <w:szCs w:val="22"/>
        </w:rPr>
        <w:t>, Deutschlands führender Tiefkühllogistiker,</w:t>
      </w:r>
      <w:r w:rsidR="002B0DEA">
        <w:rPr>
          <w:rFonts w:ascii="Arial" w:hAnsi="Arial" w:cs="Arial"/>
          <w:i/>
          <w:sz w:val="22"/>
          <w:szCs w:val="22"/>
        </w:rPr>
        <w:t xml:space="preserve"> </w:t>
      </w:r>
      <w:r w:rsidR="00B70E66">
        <w:rPr>
          <w:rFonts w:ascii="Arial" w:hAnsi="Arial" w:cs="Arial"/>
          <w:i/>
          <w:sz w:val="22"/>
          <w:szCs w:val="22"/>
        </w:rPr>
        <w:t>hat</w:t>
      </w:r>
      <w:r w:rsidR="002B0DEA">
        <w:rPr>
          <w:rFonts w:ascii="Arial" w:hAnsi="Arial" w:cs="Arial"/>
          <w:i/>
          <w:sz w:val="22"/>
          <w:szCs w:val="22"/>
        </w:rPr>
        <w:t xml:space="preserve"> </w:t>
      </w:r>
      <w:r w:rsidR="00971E25">
        <w:rPr>
          <w:rFonts w:ascii="Arial" w:hAnsi="Arial" w:cs="Arial"/>
          <w:i/>
          <w:sz w:val="22"/>
          <w:szCs w:val="22"/>
        </w:rPr>
        <w:t xml:space="preserve">jetzt </w:t>
      </w:r>
      <w:r w:rsidR="00185CAF">
        <w:rPr>
          <w:rFonts w:ascii="Arial" w:hAnsi="Arial" w:cs="Arial"/>
          <w:i/>
          <w:sz w:val="22"/>
          <w:szCs w:val="22"/>
        </w:rPr>
        <w:t>ihr</w:t>
      </w:r>
      <w:r w:rsidR="002B0DEA">
        <w:rPr>
          <w:rFonts w:ascii="Arial" w:hAnsi="Arial" w:cs="Arial"/>
          <w:i/>
          <w:sz w:val="22"/>
          <w:szCs w:val="22"/>
        </w:rPr>
        <w:t xml:space="preserve"> </w:t>
      </w:r>
      <w:r w:rsidR="00B70E66">
        <w:rPr>
          <w:rFonts w:ascii="Arial" w:hAnsi="Arial" w:cs="Arial"/>
          <w:i/>
          <w:sz w:val="22"/>
          <w:szCs w:val="22"/>
        </w:rPr>
        <w:t xml:space="preserve">Hafengrundstück </w:t>
      </w:r>
      <w:r w:rsidR="002B0DEA">
        <w:rPr>
          <w:rFonts w:ascii="Arial" w:hAnsi="Arial" w:cs="Arial"/>
          <w:i/>
          <w:sz w:val="22"/>
          <w:szCs w:val="22"/>
        </w:rPr>
        <w:t>i</w:t>
      </w:r>
      <w:r w:rsidR="00E9651E">
        <w:rPr>
          <w:rFonts w:ascii="Arial" w:hAnsi="Arial" w:cs="Arial"/>
          <w:i/>
          <w:sz w:val="22"/>
          <w:szCs w:val="22"/>
        </w:rPr>
        <w:t xml:space="preserve">n </w:t>
      </w:r>
      <w:r w:rsidR="002B0DEA">
        <w:rPr>
          <w:rFonts w:ascii="Arial" w:hAnsi="Arial" w:cs="Arial"/>
          <w:i/>
          <w:sz w:val="22"/>
          <w:szCs w:val="22"/>
        </w:rPr>
        <w:t xml:space="preserve">Wesel </w:t>
      </w:r>
      <w:r w:rsidR="004A6D61">
        <w:rPr>
          <w:rFonts w:ascii="Arial" w:hAnsi="Arial" w:cs="Arial"/>
          <w:i/>
          <w:sz w:val="22"/>
          <w:szCs w:val="22"/>
        </w:rPr>
        <w:t xml:space="preserve">auf dem Gelände der </w:t>
      </w:r>
      <w:proofErr w:type="spellStart"/>
      <w:r w:rsidR="004A6D61">
        <w:rPr>
          <w:rFonts w:ascii="Arial" w:hAnsi="Arial" w:cs="Arial"/>
          <w:i/>
          <w:sz w:val="22"/>
          <w:szCs w:val="22"/>
        </w:rPr>
        <w:t>DeltaPort</w:t>
      </w:r>
      <w:proofErr w:type="spellEnd"/>
      <w:r w:rsidR="004A6D61">
        <w:rPr>
          <w:rFonts w:ascii="Arial" w:hAnsi="Arial" w:cs="Arial"/>
          <w:i/>
          <w:sz w:val="22"/>
          <w:szCs w:val="22"/>
        </w:rPr>
        <w:t xml:space="preserve"> Niederrheinhäfen</w:t>
      </w:r>
      <w:r w:rsidR="005E4AAE">
        <w:rPr>
          <w:rFonts w:ascii="Arial" w:hAnsi="Arial" w:cs="Arial"/>
          <w:i/>
          <w:sz w:val="22"/>
          <w:szCs w:val="22"/>
        </w:rPr>
        <w:t xml:space="preserve"> auf 9 ha</w:t>
      </w:r>
      <w:r w:rsidR="004A6D61">
        <w:rPr>
          <w:rFonts w:ascii="Arial" w:hAnsi="Arial" w:cs="Arial"/>
          <w:i/>
          <w:sz w:val="22"/>
          <w:szCs w:val="22"/>
        </w:rPr>
        <w:t xml:space="preserve"> </w:t>
      </w:r>
      <w:r w:rsidR="002B0DEA">
        <w:rPr>
          <w:rFonts w:ascii="Arial" w:hAnsi="Arial" w:cs="Arial"/>
          <w:i/>
          <w:sz w:val="22"/>
          <w:szCs w:val="22"/>
        </w:rPr>
        <w:t>nahezu verdoppel</w:t>
      </w:r>
      <w:r w:rsidR="00B70E66">
        <w:rPr>
          <w:rFonts w:ascii="Arial" w:hAnsi="Arial" w:cs="Arial"/>
          <w:i/>
          <w:sz w:val="22"/>
          <w:szCs w:val="22"/>
        </w:rPr>
        <w:t>t</w:t>
      </w:r>
      <w:r w:rsidR="00F0330C">
        <w:rPr>
          <w:rFonts w:ascii="Arial" w:hAnsi="Arial" w:cs="Arial"/>
          <w:i/>
          <w:sz w:val="22"/>
          <w:szCs w:val="22"/>
        </w:rPr>
        <w:t>. Zudem verfügt das Unternehmen aus Schortens bei Wilhe</w:t>
      </w:r>
      <w:r w:rsidR="001F06F7">
        <w:rPr>
          <w:rFonts w:ascii="Arial" w:hAnsi="Arial" w:cs="Arial"/>
          <w:i/>
          <w:sz w:val="22"/>
          <w:szCs w:val="22"/>
        </w:rPr>
        <w:t>l</w:t>
      </w:r>
      <w:r w:rsidR="00F0330C">
        <w:rPr>
          <w:rFonts w:ascii="Arial" w:hAnsi="Arial" w:cs="Arial"/>
          <w:i/>
          <w:sz w:val="22"/>
          <w:szCs w:val="22"/>
        </w:rPr>
        <w:t>m</w:t>
      </w:r>
      <w:r w:rsidR="00D93E1F">
        <w:rPr>
          <w:rFonts w:ascii="Arial" w:hAnsi="Arial" w:cs="Arial"/>
          <w:i/>
          <w:sz w:val="22"/>
          <w:szCs w:val="22"/>
        </w:rPr>
        <w:t>s</w:t>
      </w:r>
      <w:r w:rsidR="00F0330C">
        <w:rPr>
          <w:rFonts w:ascii="Arial" w:hAnsi="Arial" w:cs="Arial"/>
          <w:i/>
          <w:sz w:val="22"/>
          <w:szCs w:val="22"/>
        </w:rPr>
        <w:t>haven</w:t>
      </w:r>
      <w:r w:rsidR="00E9651E">
        <w:rPr>
          <w:rFonts w:ascii="Arial" w:hAnsi="Arial" w:cs="Arial"/>
          <w:i/>
          <w:sz w:val="22"/>
          <w:szCs w:val="22"/>
        </w:rPr>
        <w:t xml:space="preserve"> über</w:t>
      </w:r>
      <w:r w:rsidR="002B0DEA">
        <w:rPr>
          <w:rFonts w:ascii="Arial" w:hAnsi="Arial" w:cs="Arial"/>
          <w:i/>
          <w:sz w:val="22"/>
          <w:szCs w:val="22"/>
        </w:rPr>
        <w:t xml:space="preserve"> </w:t>
      </w:r>
      <w:r w:rsidR="00E9651E">
        <w:rPr>
          <w:rFonts w:ascii="Arial" w:hAnsi="Arial" w:cs="Arial"/>
          <w:i/>
          <w:sz w:val="22"/>
          <w:szCs w:val="22"/>
        </w:rPr>
        <w:t xml:space="preserve">die </w:t>
      </w:r>
      <w:r w:rsidR="002B0DEA">
        <w:rPr>
          <w:rFonts w:ascii="Arial" w:hAnsi="Arial" w:cs="Arial"/>
          <w:i/>
          <w:sz w:val="22"/>
          <w:szCs w:val="22"/>
        </w:rPr>
        <w:t xml:space="preserve">Option, </w:t>
      </w:r>
      <w:r w:rsidR="00B70E66">
        <w:rPr>
          <w:rFonts w:ascii="Arial" w:hAnsi="Arial" w:cs="Arial"/>
          <w:i/>
          <w:sz w:val="22"/>
          <w:szCs w:val="22"/>
        </w:rPr>
        <w:t>noch einmal</w:t>
      </w:r>
      <w:r w:rsidR="00154DBB">
        <w:rPr>
          <w:rFonts w:ascii="Arial" w:hAnsi="Arial" w:cs="Arial"/>
          <w:i/>
          <w:sz w:val="22"/>
          <w:szCs w:val="22"/>
        </w:rPr>
        <w:t xml:space="preserve"> </w:t>
      </w:r>
      <w:r w:rsidR="007E58F6">
        <w:rPr>
          <w:rFonts w:ascii="Arial" w:hAnsi="Arial" w:cs="Arial"/>
          <w:i/>
          <w:sz w:val="22"/>
          <w:szCs w:val="22"/>
        </w:rPr>
        <w:t>auf insgesamt r</w:t>
      </w:r>
      <w:r w:rsidR="00F0330C">
        <w:rPr>
          <w:rFonts w:ascii="Arial" w:hAnsi="Arial" w:cs="Arial"/>
          <w:i/>
          <w:sz w:val="22"/>
          <w:szCs w:val="22"/>
        </w:rPr>
        <w:t>und</w:t>
      </w:r>
      <w:r w:rsidR="007E58F6">
        <w:rPr>
          <w:rFonts w:ascii="Arial" w:hAnsi="Arial" w:cs="Arial"/>
          <w:i/>
          <w:sz w:val="22"/>
          <w:szCs w:val="22"/>
        </w:rPr>
        <w:t xml:space="preserve"> 16</w:t>
      </w:r>
      <w:r w:rsidR="002B0DEA">
        <w:rPr>
          <w:rFonts w:ascii="Arial" w:hAnsi="Arial" w:cs="Arial"/>
          <w:i/>
          <w:sz w:val="22"/>
          <w:szCs w:val="22"/>
        </w:rPr>
        <w:t xml:space="preserve"> ha zu erwe</w:t>
      </w:r>
      <w:r w:rsidR="008C1616">
        <w:rPr>
          <w:rFonts w:ascii="Arial" w:hAnsi="Arial" w:cs="Arial"/>
          <w:i/>
          <w:sz w:val="22"/>
          <w:szCs w:val="22"/>
        </w:rPr>
        <w:t>itern</w:t>
      </w:r>
      <w:r w:rsidR="000971DD">
        <w:rPr>
          <w:rFonts w:ascii="Arial" w:hAnsi="Arial" w:cs="Arial"/>
          <w:i/>
          <w:sz w:val="22"/>
          <w:szCs w:val="22"/>
        </w:rPr>
        <w:t>, und</w:t>
      </w:r>
      <w:r w:rsidR="007F47D2">
        <w:rPr>
          <w:rFonts w:ascii="Arial" w:hAnsi="Arial" w:cs="Arial"/>
          <w:i/>
          <w:sz w:val="22"/>
          <w:szCs w:val="22"/>
        </w:rPr>
        <w:t xml:space="preserve"> wird</w:t>
      </w:r>
      <w:r w:rsidR="002B0DEA">
        <w:rPr>
          <w:rFonts w:ascii="Arial" w:hAnsi="Arial" w:cs="Arial"/>
          <w:i/>
          <w:sz w:val="22"/>
          <w:szCs w:val="22"/>
        </w:rPr>
        <w:t xml:space="preserve"> wichtiger Partner des „Cool </w:t>
      </w:r>
      <w:proofErr w:type="spellStart"/>
      <w:r w:rsidR="002B0DEA">
        <w:rPr>
          <w:rFonts w:ascii="Arial" w:hAnsi="Arial" w:cs="Arial"/>
          <w:i/>
          <w:sz w:val="22"/>
          <w:szCs w:val="22"/>
        </w:rPr>
        <w:t>Corridor</w:t>
      </w:r>
      <w:proofErr w:type="spellEnd"/>
      <w:r w:rsidR="002B0DEA">
        <w:rPr>
          <w:rFonts w:ascii="Arial" w:hAnsi="Arial" w:cs="Arial"/>
          <w:i/>
          <w:sz w:val="22"/>
          <w:szCs w:val="22"/>
        </w:rPr>
        <w:t>“</w:t>
      </w:r>
      <w:r w:rsidR="008649B5">
        <w:rPr>
          <w:rFonts w:ascii="Arial" w:hAnsi="Arial" w:cs="Arial"/>
          <w:i/>
          <w:sz w:val="22"/>
          <w:szCs w:val="22"/>
        </w:rPr>
        <w:t xml:space="preserve"> </w:t>
      </w:r>
      <w:r w:rsidR="00BE6344">
        <w:rPr>
          <w:rFonts w:ascii="Arial" w:hAnsi="Arial" w:cs="Arial"/>
          <w:i/>
          <w:sz w:val="22"/>
          <w:szCs w:val="22"/>
        </w:rPr>
        <w:t xml:space="preserve">zum  klimafreundlichen Transport temperaturgeführter Waren </w:t>
      </w:r>
      <w:r w:rsidR="008C1616">
        <w:rPr>
          <w:rFonts w:ascii="Arial" w:hAnsi="Arial" w:cs="Arial"/>
          <w:i/>
          <w:sz w:val="22"/>
          <w:szCs w:val="22"/>
        </w:rPr>
        <w:t>zwischen Rotterdam und Wesel</w:t>
      </w:r>
      <w:r w:rsidR="004A6D61">
        <w:rPr>
          <w:rFonts w:ascii="Arial" w:hAnsi="Arial" w:cs="Arial"/>
          <w:i/>
          <w:sz w:val="22"/>
          <w:szCs w:val="22"/>
        </w:rPr>
        <w:t xml:space="preserve"> auf dem Rhein</w:t>
      </w:r>
      <w:r w:rsidR="008649B5" w:rsidRPr="008649B5">
        <w:rPr>
          <w:rFonts w:ascii="Arial" w:hAnsi="Arial" w:cs="Arial"/>
          <w:i/>
          <w:sz w:val="22"/>
          <w:szCs w:val="22"/>
        </w:rPr>
        <w:t>.</w:t>
      </w:r>
    </w:p>
    <w:p w14:paraId="159B8603" w14:textId="77777777" w:rsidR="002B0DEA" w:rsidRDefault="002B0DEA" w:rsidP="00FC43C4">
      <w:pPr>
        <w:ind w:right="1985"/>
        <w:jc w:val="both"/>
        <w:rPr>
          <w:rFonts w:ascii="Arial" w:hAnsi="Arial" w:cs="Arial"/>
          <w:i/>
          <w:sz w:val="22"/>
          <w:szCs w:val="22"/>
        </w:rPr>
      </w:pPr>
    </w:p>
    <w:p w14:paraId="6592C2C5" w14:textId="2F25157E" w:rsidR="00BE6344" w:rsidRDefault="002B0DEA" w:rsidP="00F95445">
      <w:pPr>
        <w:ind w:right="1985"/>
        <w:rPr>
          <w:rFonts w:ascii="Arial" w:hAnsi="Arial" w:cs="Arial"/>
          <w:sz w:val="22"/>
          <w:szCs w:val="22"/>
        </w:rPr>
      </w:pPr>
      <w:r>
        <w:rPr>
          <w:rFonts w:ascii="Arial" w:hAnsi="Arial" w:cs="Arial"/>
          <w:sz w:val="22"/>
          <w:szCs w:val="22"/>
        </w:rPr>
        <w:t xml:space="preserve">Die </w:t>
      </w:r>
      <w:r w:rsidR="00CF47A9">
        <w:rPr>
          <w:rFonts w:ascii="Arial" w:hAnsi="Arial" w:cs="Arial"/>
          <w:sz w:val="22"/>
          <w:szCs w:val="22"/>
        </w:rPr>
        <w:t>G</w:t>
      </w:r>
      <w:r>
        <w:rPr>
          <w:rFonts w:ascii="Arial" w:hAnsi="Arial" w:cs="Arial"/>
          <w:sz w:val="22"/>
          <w:szCs w:val="22"/>
        </w:rPr>
        <w:t xml:space="preserve">eschichte der </w:t>
      </w:r>
      <w:proofErr w:type="spellStart"/>
      <w:r>
        <w:rPr>
          <w:rFonts w:ascii="Arial" w:hAnsi="Arial" w:cs="Arial"/>
          <w:sz w:val="22"/>
          <w:szCs w:val="22"/>
        </w:rPr>
        <w:t>DeltaPort</w:t>
      </w:r>
      <w:proofErr w:type="spellEnd"/>
      <w:r>
        <w:rPr>
          <w:rFonts w:ascii="Arial" w:hAnsi="Arial" w:cs="Arial"/>
          <w:sz w:val="22"/>
          <w:szCs w:val="22"/>
        </w:rPr>
        <w:t xml:space="preserve"> Niederrheinhäfen GmbH </w:t>
      </w:r>
      <w:r w:rsidR="007F47D2">
        <w:rPr>
          <w:rFonts w:ascii="Arial" w:hAnsi="Arial" w:cs="Arial"/>
          <w:sz w:val="22"/>
          <w:szCs w:val="22"/>
        </w:rPr>
        <w:t xml:space="preserve">- </w:t>
      </w:r>
      <w:r w:rsidR="007F47D2" w:rsidRPr="00CB6CD0">
        <w:rPr>
          <w:rFonts w:ascii="Arial" w:hAnsi="Arial" w:cs="Arial"/>
          <w:sz w:val="22"/>
          <w:szCs w:val="22"/>
        </w:rPr>
        <w:t>ein Zusammenschluss der Häfen Rheinberg-</w:t>
      </w:r>
      <w:proofErr w:type="spellStart"/>
      <w:r w:rsidR="007F47D2" w:rsidRPr="00CB6CD0">
        <w:rPr>
          <w:rFonts w:ascii="Arial" w:hAnsi="Arial" w:cs="Arial"/>
          <w:sz w:val="22"/>
          <w:szCs w:val="22"/>
        </w:rPr>
        <w:t>Orsoy</w:t>
      </w:r>
      <w:proofErr w:type="spellEnd"/>
      <w:r w:rsidR="007F47D2" w:rsidRPr="00CB6CD0">
        <w:rPr>
          <w:rFonts w:ascii="Arial" w:hAnsi="Arial" w:cs="Arial"/>
          <w:sz w:val="22"/>
          <w:szCs w:val="22"/>
        </w:rPr>
        <w:t>, Voerde, Wesel und Emmerich</w:t>
      </w:r>
      <w:r w:rsidR="007F47D2">
        <w:rPr>
          <w:rFonts w:ascii="Arial" w:hAnsi="Arial" w:cs="Arial"/>
          <w:sz w:val="22"/>
          <w:szCs w:val="22"/>
        </w:rPr>
        <w:t xml:space="preserve"> - </w:t>
      </w:r>
      <w:r>
        <w:rPr>
          <w:rFonts w:ascii="Arial" w:hAnsi="Arial" w:cs="Arial"/>
          <w:sz w:val="22"/>
          <w:szCs w:val="22"/>
        </w:rPr>
        <w:t xml:space="preserve">und NORDFROST erhält ein weiteres Kapitel: </w:t>
      </w:r>
      <w:r w:rsidR="0043182F" w:rsidRPr="00376B7D">
        <w:rPr>
          <w:rFonts w:ascii="Arial" w:hAnsi="Arial" w:cs="Arial"/>
          <w:color w:val="000000" w:themeColor="text1"/>
          <w:sz w:val="22"/>
          <w:szCs w:val="22"/>
        </w:rPr>
        <w:t>Die NORDFROST</w:t>
      </w:r>
      <w:r w:rsidR="008649B5" w:rsidRPr="00376B7D">
        <w:rPr>
          <w:rFonts w:ascii="Arial" w:hAnsi="Arial" w:cs="Arial"/>
          <w:color w:val="000000" w:themeColor="text1"/>
          <w:sz w:val="22"/>
          <w:szCs w:val="22"/>
        </w:rPr>
        <w:t xml:space="preserve"> </w:t>
      </w:r>
      <w:r w:rsidR="008649B5">
        <w:rPr>
          <w:rFonts w:ascii="Arial" w:hAnsi="Arial" w:cs="Arial"/>
          <w:sz w:val="22"/>
          <w:szCs w:val="22"/>
        </w:rPr>
        <w:t xml:space="preserve">hat im Rhein-Lippe-Hafen Wesel </w:t>
      </w:r>
      <w:r w:rsidR="00E9651E">
        <w:rPr>
          <w:rFonts w:ascii="Arial" w:hAnsi="Arial" w:cs="Arial"/>
          <w:sz w:val="22"/>
          <w:szCs w:val="22"/>
        </w:rPr>
        <w:t>am Rande des nördlichen R</w:t>
      </w:r>
      <w:r w:rsidR="005B229C">
        <w:rPr>
          <w:rFonts w:ascii="Arial" w:hAnsi="Arial" w:cs="Arial"/>
          <w:sz w:val="22"/>
          <w:szCs w:val="22"/>
        </w:rPr>
        <w:t>u</w:t>
      </w:r>
      <w:r w:rsidR="00E9651E">
        <w:rPr>
          <w:rFonts w:ascii="Arial" w:hAnsi="Arial" w:cs="Arial"/>
          <w:sz w:val="22"/>
          <w:szCs w:val="22"/>
        </w:rPr>
        <w:t xml:space="preserve">hrgebiets </w:t>
      </w:r>
      <w:r w:rsidR="007E58F6">
        <w:rPr>
          <w:rFonts w:ascii="Arial" w:hAnsi="Arial" w:cs="Arial"/>
          <w:sz w:val="22"/>
          <w:szCs w:val="22"/>
        </w:rPr>
        <w:t xml:space="preserve">nun </w:t>
      </w:r>
      <w:r w:rsidR="00F95445">
        <w:rPr>
          <w:rFonts w:ascii="Arial" w:hAnsi="Arial" w:cs="Arial"/>
          <w:sz w:val="22"/>
          <w:szCs w:val="22"/>
        </w:rPr>
        <w:t>weitere Flächen im Erbbaurecht in einer Größe von rund 4 ha erworben</w:t>
      </w:r>
      <w:r w:rsidR="008C1616">
        <w:rPr>
          <w:rFonts w:ascii="Arial" w:hAnsi="Arial" w:cs="Arial"/>
          <w:sz w:val="22"/>
          <w:szCs w:val="22"/>
        </w:rPr>
        <w:t xml:space="preserve">. Damit hat das </w:t>
      </w:r>
      <w:r w:rsidR="0062068C">
        <w:rPr>
          <w:rFonts w:ascii="Arial" w:hAnsi="Arial" w:cs="Arial"/>
          <w:sz w:val="22"/>
          <w:szCs w:val="22"/>
        </w:rPr>
        <w:t>Familienu</w:t>
      </w:r>
      <w:r w:rsidR="008C1616">
        <w:rPr>
          <w:rFonts w:ascii="Arial" w:hAnsi="Arial" w:cs="Arial"/>
          <w:sz w:val="22"/>
          <w:szCs w:val="22"/>
        </w:rPr>
        <w:t xml:space="preserve">nternehmen mit Hauptsitz in Schortens bei Wilhelmshaven </w:t>
      </w:r>
      <w:r w:rsidR="00F95445">
        <w:rPr>
          <w:rFonts w:ascii="Arial" w:hAnsi="Arial" w:cs="Arial"/>
          <w:sz w:val="22"/>
          <w:szCs w:val="22"/>
        </w:rPr>
        <w:t>sein ursprünglich</w:t>
      </w:r>
      <w:r w:rsidR="008C1616">
        <w:rPr>
          <w:rFonts w:ascii="Arial" w:hAnsi="Arial" w:cs="Arial"/>
          <w:sz w:val="22"/>
          <w:szCs w:val="22"/>
        </w:rPr>
        <w:t xml:space="preserve"> 5 ha großes</w:t>
      </w:r>
      <w:r w:rsidR="00185CAF">
        <w:rPr>
          <w:rFonts w:ascii="Arial" w:hAnsi="Arial" w:cs="Arial"/>
          <w:sz w:val="22"/>
          <w:szCs w:val="22"/>
        </w:rPr>
        <w:t xml:space="preserve"> Grundstück</w:t>
      </w:r>
      <w:r w:rsidR="004A6D61" w:rsidRPr="004A6D61">
        <w:rPr>
          <w:rFonts w:ascii="Arial" w:hAnsi="Arial" w:cs="Arial"/>
          <w:sz w:val="22"/>
          <w:szCs w:val="22"/>
        </w:rPr>
        <w:t xml:space="preserve"> </w:t>
      </w:r>
      <w:r w:rsidR="004A6D61">
        <w:rPr>
          <w:rFonts w:ascii="Arial" w:hAnsi="Arial" w:cs="Arial"/>
          <w:sz w:val="22"/>
          <w:szCs w:val="22"/>
        </w:rPr>
        <w:t>fast verdoppelt</w:t>
      </w:r>
      <w:r w:rsidR="003B793E">
        <w:rPr>
          <w:rFonts w:ascii="Arial" w:hAnsi="Arial" w:cs="Arial"/>
          <w:sz w:val="22"/>
          <w:szCs w:val="22"/>
        </w:rPr>
        <w:t>, das</w:t>
      </w:r>
      <w:r w:rsidR="00F95445">
        <w:rPr>
          <w:rFonts w:ascii="Arial" w:hAnsi="Arial" w:cs="Arial"/>
          <w:sz w:val="22"/>
          <w:szCs w:val="22"/>
        </w:rPr>
        <w:t xml:space="preserve"> </w:t>
      </w:r>
      <w:r w:rsidR="003B793E">
        <w:rPr>
          <w:rFonts w:ascii="Arial" w:hAnsi="Arial" w:cs="Arial"/>
          <w:sz w:val="22"/>
          <w:szCs w:val="22"/>
        </w:rPr>
        <w:t>sich der Firmengründer Horst Bartels (</w:t>
      </w:r>
      <w:r w:rsidR="00971E25">
        <w:rPr>
          <w:rFonts w:ascii="Arial" w:hAnsi="Arial" w:cs="Arial"/>
          <w:sz w:val="22"/>
          <w:szCs w:val="22"/>
        </w:rPr>
        <w:t>†</w:t>
      </w:r>
      <w:r w:rsidR="003B793E">
        <w:rPr>
          <w:rFonts w:ascii="Arial" w:hAnsi="Arial" w:cs="Arial"/>
          <w:sz w:val="22"/>
          <w:szCs w:val="22"/>
        </w:rPr>
        <w:t>) Anfang 2019 bereits mit dem Gedanken an eine späte</w:t>
      </w:r>
      <w:r w:rsidR="007F47D2">
        <w:rPr>
          <w:rFonts w:ascii="Arial" w:hAnsi="Arial" w:cs="Arial"/>
          <w:sz w:val="22"/>
          <w:szCs w:val="22"/>
        </w:rPr>
        <w:t>re Erweiterung gesichert hatte.</w:t>
      </w:r>
    </w:p>
    <w:p w14:paraId="1F6D6A26" w14:textId="77777777" w:rsidR="00BE6344" w:rsidRDefault="00BE6344" w:rsidP="00F95445">
      <w:pPr>
        <w:ind w:right="1985"/>
        <w:rPr>
          <w:rFonts w:ascii="Arial" w:hAnsi="Arial" w:cs="Arial"/>
          <w:sz w:val="22"/>
          <w:szCs w:val="22"/>
        </w:rPr>
      </w:pPr>
    </w:p>
    <w:p w14:paraId="4038A0D1" w14:textId="0775F0FE" w:rsidR="00F95445" w:rsidRDefault="004A6D61" w:rsidP="00F95445">
      <w:pPr>
        <w:ind w:right="1985"/>
        <w:rPr>
          <w:rFonts w:ascii="Arial" w:hAnsi="Arial" w:cs="Arial"/>
          <w:sz w:val="22"/>
          <w:szCs w:val="22"/>
        </w:rPr>
      </w:pPr>
      <w:r>
        <w:rPr>
          <w:rFonts w:ascii="Arial" w:hAnsi="Arial" w:cs="Arial"/>
          <w:sz w:val="22"/>
          <w:szCs w:val="22"/>
        </w:rPr>
        <w:t xml:space="preserve">Direkt am Wasser investiert NORDFROST insgesamt 46 Millionen Euro. </w:t>
      </w:r>
      <w:r w:rsidR="00F95445" w:rsidRPr="00D814AC">
        <w:rPr>
          <w:rFonts w:ascii="Arial" w:hAnsi="Arial" w:cs="Arial"/>
          <w:sz w:val="22"/>
          <w:szCs w:val="22"/>
        </w:rPr>
        <w:t xml:space="preserve">Erste Baumaßnahmen </w:t>
      </w:r>
      <w:r w:rsidR="00CF47A9" w:rsidRPr="00D814AC">
        <w:rPr>
          <w:rFonts w:ascii="Arial" w:hAnsi="Arial" w:cs="Arial"/>
          <w:sz w:val="22"/>
          <w:szCs w:val="22"/>
        </w:rPr>
        <w:t xml:space="preserve">zur Ertüchtigung der Kaianlage mit </w:t>
      </w:r>
      <w:r w:rsidR="00D814AC">
        <w:rPr>
          <w:rFonts w:ascii="Arial" w:hAnsi="Arial" w:cs="Arial"/>
          <w:sz w:val="22"/>
          <w:szCs w:val="22"/>
        </w:rPr>
        <w:t xml:space="preserve">der </w:t>
      </w:r>
      <w:r w:rsidR="00CF47A9" w:rsidRPr="00D814AC">
        <w:rPr>
          <w:rFonts w:ascii="Arial" w:hAnsi="Arial" w:cs="Arial"/>
          <w:sz w:val="22"/>
          <w:szCs w:val="22"/>
        </w:rPr>
        <w:t xml:space="preserve">Verlegung einer </w:t>
      </w:r>
      <w:proofErr w:type="spellStart"/>
      <w:r w:rsidR="00CF47A9" w:rsidRPr="00D814AC">
        <w:rPr>
          <w:rFonts w:ascii="Arial" w:hAnsi="Arial" w:cs="Arial"/>
          <w:sz w:val="22"/>
          <w:szCs w:val="22"/>
        </w:rPr>
        <w:t>Kranbahn</w:t>
      </w:r>
      <w:proofErr w:type="spellEnd"/>
      <w:r>
        <w:rPr>
          <w:rFonts w:ascii="Arial" w:hAnsi="Arial" w:cs="Arial"/>
          <w:sz w:val="22"/>
          <w:szCs w:val="22"/>
        </w:rPr>
        <w:t xml:space="preserve"> für den Betrieb einer eigenen Containerbrücke für den Schiffsumschlag</w:t>
      </w:r>
      <w:r w:rsidR="00CF47A9" w:rsidRPr="00D814AC">
        <w:rPr>
          <w:rFonts w:ascii="Arial" w:hAnsi="Arial" w:cs="Arial"/>
          <w:sz w:val="22"/>
          <w:szCs w:val="22"/>
        </w:rPr>
        <w:t xml:space="preserve"> </w:t>
      </w:r>
      <w:r w:rsidR="008C1616" w:rsidRPr="00D814AC">
        <w:rPr>
          <w:rFonts w:ascii="Arial" w:hAnsi="Arial" w:cs="Arial"/>
          <w:sz w:val="22"/>
          <w:szCs w:val="22"/>
        </w:rPr>
        <w:t xml:space="preserve">laufen </w:t>
      </w:r>
      <w:r w:rsidR="00F95445" w:rsidRPr="00D814AC">
        <w:rPr>
          <w:rFonts w:ascii="Arial" w:hAnsi="Arial" w:cs="Arial"/>
          <w:sz w:val="22"/>
          <w:szCs w:val="22"/>
        </w:rPr>
        <w:t>bereits.</w:t>
      </w:r>
      <w:r w:rsidR="00F95445">
        <w:rPr>
          <w:rFonts w:ascii="Arial" w:hAnsi="Arial" w:cs="Arial"/>
          <w:sz w:val="22"/>
          <w:szCs w:val="22"/>
        </w:rPr>
        <w:t xml:space="preserve"> </w:t>
      </w:r>
      <w:r>
        <w:rPr>
          <w:rFonts w:ascii="Arial" w:hAnsi="Arial" w:cs="Arial"/>
          <w:sz w:val="22"/>
          <w:szCs w:val="22"/>
        </w:rPr>
        <w:t xml:space="preserve">Darüber hinaus </w:t>
      </w:r>
      <w:r w:rsidR="006D6D19">
        <w:rPr>
          <w:rFonts w:ascii="Arial" w:hAnsi="Arial" w:cs="Arial"/>
          <w:sz w:val="22"/>
          <w:szCs w:val="22"/>
        </w:rPr>
        <w:t xml:space="preserve">werden </w:t>
      </w:r>
      <w:r w:rsidR="0043182F">
        <w:rPr>
          <w:rFonts w:ascii="Arial" w:hAnsi="Arial" w:cs="Arial"/>
          <w:sz w:val="22"/>
          <w:szCs w:val="22"/>
        </w:rPr>
        <w:t xml:space="preserve">ein Tiefkühlhaus, </w:t>
      </w:r>
      <w:r w:rsidR="0043182F" w:rsidRPr="00376B7D">
        <w:rPr>
          <w:rFonts w:ascii="Arial" w:hAnsi="Arial" w:cs="Arial"/>
          <w:color w:val="000000" w:themeColor="text1"/>
          <w:sz w:val="22"/>
          <w:szCs w:val="22"/>
        </w:rPr>
        <w:t xml:space="preserve">Läger für Waren im </w:t>
      </w:r>
      <w:proofErr w:type="spellStart"/>
      <w:r w:rsidR="0043182F" w:rsidRPr="00376B7D">
        <w:rPr>
          <w:rFonts w:ascii="Arial" w:hAnsi="Arial" w:cs="Arial"/>
          <w:color w:val="000000" w:themeColor="text1"/>
          <w:sz w:val="22"/>
          <w:szCs w:val="22"/>
        </w:rPr>
        <w:t>plusgradigen</w:t>
      </w:r>
      <w:proofErr w:type="spellEnd"/>
      <w:r w:rsidR="0043182F" w:rsidRPr="00376B7D">
        <w:rPr>
          <w:rFonts w:ascii="Arial" w:hAnsi="Arial" w:cs="Arial"/>
          <w:color w:val="000000" w:themeColor="text1"/>
          <w:sz w:val="22"/>
          <w:szCs w:val="22"/>
        </w:rPr>
        <w:t xml:space="preserve"> Temperaturbereich</w:t>
      </w:r>
      <w:r w:rsidR="00F95445" w:rsidRPr="00376B7D">
        <w:rPr>
          <w:rFonts w:ascii="Arial" w:hAnsi="Arial" w:cs="Arial"/>
          <w:color w:val="000000" w:themeColor="text1"/>
          <w:sz w:val="22"/>
          <w:szCs w:val="22"/>
        </w:rPr>
        <w:t xml:space="preserve"> und </w:t>
      </w:r>
      <w:r w:rsidR="0043182F" w:rsidRPr="00376B7D">
        <w:rPr>
          <w:rFonts w:ascii="Arial" w:hAnsi="Arial" w:cs="Arial"/>
          <w:color w:val="000000" w:themeColor="text1"/>
          <w:sz w:val="22"/>
          <w:szCs w:val="22"/>
        </w:rPr>
        <w:t xml:space="preserve">für General Cargo </w:t>
      </w:r>
      <w:r w:rsidR="0043182F">
        <w:rPr>
          <w:rFonts w:ascii="Arial" w:hAnsi="Arial" w:cs="Arial"/>
          <w:sz w:val="22"/>
          <w:szCs w:val="22"/>
        </w:rPr>
        <w:t xml:space="preserve">sowie </w:t>
      </w:r>
      <w:r w:rsidR="00F95445">
        <w:rPr>
          <w:rFonts w:ascii="Arial" w:hAnsi="Arial" w:cs="Arial"/>
          <w:sz w:val="22"/>
          <w:szCs w:val="22"/>
        </w:rPr>
        <w:t>Pro</w:t>
      </w:r>
      <w:r w:rsidR="00185CAF">
        <w:rPr>
          <w:rFonts w:ascii="Arial" w:hAnsi="Arial" w:cs="Arial"/>
          <w:sz w:val="22"/>
          <w:szCs w:val="22"/>
        </w:rPr>
        <w:t>jekt</w:t>
      </w:r>
      <w:r w:rsidR="00F95445">
        <w:rPr>
          <w:rFonts w:ascii="Arial" w:hAnsi="Arial" w:cs="Arial"/>
          <w:sz w:val="22"/>
          <w:szCs w:val="22"/>
        </w:rPr>
        <w:t>verladungshalle</w:t>
      </w:r>
      <w:r w:rsidR="006F638A">
        <w:rPr>
          <w:rFonts w:ascii="Arial" w:hAnsi="Arial" w:cs="Arial"/>
          <w:sz w:val="22"/>
          <w:szCs w:val="22"/>
        </w:rPr>
        <w:t>n</w:t>
      </w:r>
      <w:r>
        <w:rPr>
          <w:rFonts w:ascii="Arial" w:hAnsi="Arial" w:cs="Arial"/>
          <w:sz w:val="22"/>
          <w:szCs w:val="22"/>
        </w:rPr>
        <w:t xml:space="preserve"> entstehen</w:t>
      </w:r>
      <w:r w:rsidR="00F95445">
        <w:rPr>
          <w:rFonts w:ascii="Arial" w:hAnsi="Arial" w:cs="Arial"/>
          <w:sz w:val="22"/>
          <w:szCs w:val="22"/>
        </w:rPr>
        <w:t xml:space="preserve">. </w:t>
      </w:r>
      <w:r>
        <w:rPr>
          <w:rFonts w:ascii="Arial" w:hAnsi="Arial" w:cs="Arial"/>
          <w:sz w:val="22"/>
          <w:szCs w:val="22"/>
        </w:rPr>
        <w:t>Mit dem Container-Schiffsumschlag</w:t>
      </w:r>
      <w:r w:rsidR="002B70FD">
        <w:rPr>
          <w:rFonts w:ascii="Arial" w:hAnsi="Arial" w:cs="Arial"/>
          <w:sz w:val="22"/>
          <w:szCs w:val="22"/>
        </w:rPr>
        <w:t xml:space="preserve"> und dem Betrieb eines </w:t>
      </w:r>
      <w:proofErr w:type="spellStart"/>
      <w:r w:rsidR="002B70FD">
        <w:rPr>
          <w:rFonts w:ascii="Arial" w:hAnsi="Arial" w:cs="Arial"/>
          <w:sz w:val="22"/>
          <w:szCs w:val="22"/>
        </w:rPr>
        <w:t>Full</w:t>
      </w:r>
      <w:proofErr w:type="spellEnd"/>
      <w:r w:rsidR="002B70FD">
        <w:rPr>
          <w:rFonts w:ascii="Arial" w:hAnsi="Arial" w:cs="Arial"/>
          <w:sz w:val="22"/>
          <w:szCs w:val="22"/>
        </w:rPr>
        <w:t>-Service Container-Depots</w:t>
      </w:r>
      <w:r>
        <w:rPr>
          <w:rFonts w:ascii="Arial" w:hAnsi="Arial" w:cs="Arial"/>
          <w:sz w:val="22"/>
          <w:szCs w:val="22"/>
        </w:rPr>
        <w:t xml:space="preserve"> startet der Logistiker an dem Hafenplatz schon im Frühjahr 2021. </w:t>
      </w:r>
      <w:r w:rsidR="00F95445">
        <w:rPr>
          <w:rFonts w:ascii="Arial" w:hAnsi="Arial" w:cs="Arial"/>
          <w:sz w:val="22"/>
          <w:szCs w:val="22"/>
        </w:rPr>
        <w:t xml:space="preserve">Die Inbetriebnahme </w:t>
      </w:r>
      <w:r>
        <w:rPr>
          <w:rFonts w:ascii="Arial" w:hAnsi="Arial" w:cs="Arial"/>
          <w:sz w:val="22"/>
          <w:szCs w:val="22"/>
        </w:rPr>
        <w:t xml:space="preserve">des Logistikcenters </w:t>
      </w:r>
      <w:r w:rsidR="00F95445">
        <w:rPr>
          <w:rFonts w:ascii="Arial" w:hAnsi="Arial" w:cs="Arial"/>
          <w:sz w:val="22"/>
          <w:szCs w:val="22"/>
        </w:rPr>
        <w:t xml:space="preserve">ist </w:t>
      </w:r>
      <w:r w:rsidR="00F95445" w:rsidRPr="00D20DBE">
        <w:rPr>
          <w:rFonts w:ascii="Arial" w:hAnsi="Arial" w:cs="Arial"/>
          <w:sz w:val="22"/>
          <w:szCs w:val="22"/>
        </w:rPr>
        <w:t xml:space="preserve">für </w:t>
      </w:r>
      <w:r w:rsidR="007E0BD8" w:rsidRPr="00D20DBE">
        <w:rPr>
          <w:rFonts w:ascii="Arial" w:hAnsi="Arial" w:cs="Arial"/>
          <w:sz w:val="22"/>
          <w:szCs w:val="22"/>
        </w:rPr>
        <w:t>den Jahresanfang</w:t>
      </w:r>
      <w:r w:rsidR="007E0BD8">
        <w:rPr>
          <w:rFonts w:ascii="Arial" w:hAnsi="Arial" w:cs="Arial"/>
          <w:sz w:val="22"/>
          <w:szCs w:val="22"/>
        </w:rPr>
        <w:t xml:space="preserve"> 202</w:t>
      </w:r>
      <w:r w:rsidR="007E0BD8" w:rsidRPr="00D20DBE">
        <w:rPr>
          <w:rFonts w:ascii="Arial" w:hAnsi="Arial" w:cs="Arial"/>
          <w:sz w:val="22"/>
          <w:szCs w:val="22"/>
        </w:rPr>
        <w:t>3</w:t>
      </w:r>
      <w:r w:rsidR="007E0BD8">
        <w:rPr>
          <w:rFonts w:ascii="Arial" w:hAnsi="Arial" w:cs="Arial"/>
          <w:sz w:val="22"/>
          <w:szCs w:val="22"/>
        </w:rPr>
        <w:t xml:space="preserve"> </w:t>
      </w:r>
      <w:r w:rsidR="00F95445">
        <w:rPr>
          <w:rFonts w:ascii="Arial" w:hAnsi="Arial" w:cs="Arial"/>
          <w:sz w:val="22"/>
          <w:szCs w:val="22"/>
        </w:rPr>
        <w:t>vorgesehen</w:t>
      </w:r>
      <w:r w:rsidR="00A078A7">
        <w:rPr>
          <w:rFonts w:ascii="Arial" w:hAnsi="Arial" w:cs="Arial"/>
          <w:sz w:val="22"/>
          <w:szCs w:val="22"/>
        </w:rPr>
        <w:t>. Es werden rund</w:t>
      </w:r>
      <w:r w:rsidR="00C6543F">
        <w:rPr>
          <w:rFonts w:ascii="Arial" w:hAnsi="Arial" w:cs="Arial"/>
          <w:sz w:val="22"/>
          <w:szCs w:val="22"/>
        </w:rPr>
        <w:t xml:space="preserve"> </w:t>
      </w:r>
      <w:r w:rsidR="00F95445">
        <w:rPr>
          <w:rFonts w:ascii="Arial" w:hAnsi="Arial" w:cs="Arial"/>
          <w:sz w:val="22"/>
          <w:szCs w:val="22"/>
        </w:rPr>
        <w:t xml:space="preserve">60 neue Arbeitsplätze </w:t>
      </w:r>
      <w:r w:rsidR="00D814AC">
        <w:rPr>
          <w:rFonts w:ascii="Arial" w:hAnsi="Arial" w:cs="Arial"/>
          <w:sz w:val="22"/>
          <w:szCs w:val="22"/>
        </w:rPr>
        <w:t>geschaffen</w:t>
      </w:r>
      <w:r w:rsidR="00F95445">
        <w:rPr>
          <w:rFonts w:ascii="Arial" w:hAnsi="Arial" w:cs="Arial"/>
          <w:sz w:val="22"/>
          <w:szCs w:val="22"/>
        </w:rPr>
        <w:t>.</w:t>
      </w:r>
      <w:r w:rsidR="00D814AC">
        <w:rPr>
          <w:rFonts w:ascii="Arial" w:hAnsi="Arial" w:cs="Arial"/>
          <w:sz w:val="22"/>
          <w:szCs w:val="22"/>
        </w:rPr>
        <w:t xml:space="preserve"> </w:t>
      </w:r>
      <w:r w:rsidR="00F95445">
        <w:rPr>
          <w:rFonts w:ascii="Arial" w:hAnsi="Arial" w:cs="Arial"/>
          <w:sz w:val="22"/>
          <w:szCs w:val="22"/>
        </w:rPr>
        <w:t xml:space="preserve">„Wir freuen uns, dass NORDFROST gemeinsam mit uns den nächsten Schritt hin zu einem </w:t>
      </w:r>
      <w:r w:rsidR="00BE6344">
        <w:rPr>
          <w:rFonts w:ascii="Arial" w:hAnsi="Arial" w:cs="Arial"/>
          <w:sz w:val="22"/>
          <w:szCs w:val="22"/>
        </w:rPr>
        <w:t>modernen,</w:t>
      </w:r>
      <w:r w:rsidR="00F95445">
        <w:rPr>
          <w:rFonts w:ascii="Arial" w:hAnsi="Arial" w:cs="Arial"/>
          <w:sz w:val="22"/>
          <w:szCs w:val="22"/>
        </w:rPr>
        <w:t xml:space="preserve"> </w:t>
      </w:r>
      <w:r w:rsidR="00BE6344">
        <w:rPr>
          <w:rFonts w:ascii="Arial" w:hAnsi="Arial" w:cs="Arial"/>
          <w:sz w:val="22"/>
          <w:szCs w:val="22"/>
        </w:rPr>
        <w:t xml:space="preserve">interkontinentalen Im- und Exporthub </w:t>
      </w:r>
      <w:r w:rsidR="00CF47A9">
        <w:rPr>
          <w:rFonts w:ascii="Arial" w:hAnsi="Arial" w:cs="Arial"/>
          <w:sz w:val="22"/>
          <w:szCs w:val="22"/>
        </w:rPr>
        <w:t>ge</w:t>
      </w:r>
      <w:r w:rsidR="00F95445">
        <w:rPr>
          <w:rFonts w:ascii="Arial" w:hAnsi="Arial" w:cs="Arial"/>
          <w:sz w:val="22"/>
          <w:szCs w:val="22"/>
        </w:rPr>
        <w:t>macht</w:t>
      </w:r>
      <w:r w:rsidR="00CF47A9">
        <w:rPr>
          <w:rFonts w:ascii="Arial" w:hAnsi="Arial" w:cs="Arial"/>
          <w:sz w:val="22"/>
          <w:szCs w:val="22"/>
        </w:rPr>
        <w:t xml:space="preserve"> hat</w:t>
      </w:r>
      <w:r w:rsidR="00F95445">
        <w:rPr>
          <w:rFonts w:ascii="Arial" w:hAnsi="Arial" w:cs="Arial"/>
          <w:sz w:val="22"/>
          <w:szCs w:val="22"/>
        </w:rPr>
        <w:t xml:space="preserve">“, sagt Andreas Stolte, </w:t>
      </w:r>
      <w:r w:rsidR="00F95445" w:rsidRPr="00F51B42">
        <w:rPr>
          <w:rFonts w:ascii="Arial" w:hAnsi="Arial" w:cs="Arial"/>
          <w:sz w:val="22"/>
          <w:szCs w:val="22"/>
        </w:rPr>
        <w:t xml:space="preserve">Geschäftsführer der </w:t>
      </w:r>
      <w:proofErr w:type="spellStart"/>
      <w:r w:rsidR="00F95445" w:rsidRPr="00F51B42">
        <w:rPr>
          <w:rFonts w:ascii="Arial" w:hAnsi="Arial" w:cs="Arial"/>
          <w:sz w:val="22"/>
          <w:szCs w:val="22"/>
        </w:rPr>
        <w:t>DeltaPort</w:t>
      </w:r>
      <w:proofErr w:type="spellEnd"/>
      <w:r w:rsidR="00F95445" w:rsidRPr="00F51B42">
        <w:rPr>
          <w:rFonts w:ascii="Arial" w:hAnsi="Arial" w:cs="Arial"/>
          <w:sz w:val="22"/>
          <w:szCs w:val="22"/>
        </w:rPr>
        <w:t xml:space="preserve"> </w:t>
      </w:r>
      <w:r w:rsidR="00875087">
        <w:rPr>
          <w:rFonts w:ascii="Arial" w:hAnsi="Arial" w:cs="Arial"/>
          <w:sz w:val="22"/>
          <w:szCs w:val="22"/>
        </w:rPr>
        <w:t xml:space="preserve">Niederrheinhäfen </w:t>
      </w:r>
      <w:r w:rsidR="00F95445" w:rsidRPr="00F51B42">
        <w:rPr>
          <w:rFonts w:ascii="Arial" w:hAnsi="Arial" w:cs="Arial"/>
          <w:sz w:val="22"/>
          <w:szCs w:val="22"/>
        </w:rPr>
        <w:t>GmbH</w:t>
      </w:r>
      <w:r w:rsidR="00F95445">
        <w:rPr>
          <w:rFonts w:ascii="Arial" w:hAnsi="Arial" w:cs="Arial"/>
          <w:sz w:val="22"/>
          <w:szCs w:val="22"/>
        </w:rPr>
        <w:t>.</w:t>
      </w:r>
      <w:r w:rsidR="00102539">
        <w:rPr>
          <w:rFonts w:ascii="Arial" w:hAnsi="Arial" w:cs="Arial"/>
          <w:sz w:val="22"/>
          <w:szCs w:val="22"/>
        </w:rPr>
        <w:t xml:space="preserve"> </w:t>
      </w:r>
      <w:r w:rsidR="00FA1B88">
        <w:rPr>
          <w:rFonts w:ascii="Arial" w:hAnsi="Arial" w:cs="Arial"/>
          <w:sz w:val="22"/>
          <w:szCs w:val="22"/>
        </w:rPr>
        <w:t xml:space="preserve">Das Unternehmen </w:t>
      </w:r>
      <w:r w:rsidR="00102539">
        <w:rPr>
          <w:rFonts w:ascii="Arial" w:hAnsi="Arial" w:cs="Arial"/>
          <w:sz w:val="22"/>
          <w:szCs w:val="22"/>
        </w:rPr>
        <w:t xml:space="preserve">aus Norddeutschland </w:t>
      </w:r>
      <w:r w:rsidR="00FA1B88">
        <w:rPr>
          <w:rFonts w:ascii="Arial" w:hAnsi="Arial" w:cs="Arial"/>
          <w:sz w:val="22"/>
          <w:szCs w:val="22"/>
        </w:rPr>
        <w:t xml:space="preserve">hat </w:t>
      </w:r>
      <w:r w:rsidR="00102539">
        <w:rPr>
          <w:rFonts w:ascii="Arial" w:hAnsi="Arial" w:cs="Arial"/>
          <w:sz w:val="22"/>
          <w:szCs w:val="22"/>
        </w:rPr>
        <w:t xml:space="preserve">zudem die </w:t>
      </w:r>
      <w:r w:rsidR="00A078A7">
        <w:rPr>
          <w:rFonts w:ascii="Arial" w:hAnsi="Arial" w:cs="Arial"/>
          <w:sz w:val="22"/>
          <w:szCs w:val="22"/>
        </w:rPr>
        <w:t>Option</w:t>
      </w:r>
      <w:r w:rsidR="00102539">
        <w:rPr>
          <w:rFonts w:ascii="Arial" w:hAnsi="Arial" w:cs="Arial"/>
          <w:sz w:val="22"/>
          <w:szCs w:val="22"/>
        </w:rPr>
        <w:t>, weitere 7,2 ha Fläche zu erhalten, und könnte da</w:t>
      </w:r>
      <w:r w:rsidR="00CF47A9">
        <w:rPr>
          <w:rFonts w:ascii="Arial" w:hAnsi="Arial" w:cs="Arial"/>
          <w:sz w:val="22"/>
          <w:szCs w:val="22"/>
        </w:rPr>
        <w:t>mit</w:t>
      </w:r>
      <w:r w:rsidR="00102539">
        <w:rPr>
          <w:rFonts w:ascii="Arial" w:hAnsi="Arial" w:cs="Arial"/>
          <w:sz w:val="22"/>
          <w:szCs w:val="22"/>
        </w:rPr>
        <w:t xml:space="preserve"> </w:t>
      </w:r>
      <w:r w:rsidR="00FA1B88">
        <w:rPr>
          <w:rFonts w:ascii="Arial" w:hAnsi="Arial" w:cs="Arial"/>
          <w:sz w:val="22"/>
          <w:szCs w:val="22"/>
        </w:rPr>
        <w:t xml:space="preserve">mittelfristig </w:t>
      </w:r>
      <w:r w:rsidR="00C6543F">
        <w:rPr>
          <w:rFonts w:ascii="Arial" w:hAnsi="Arial" w:cs="Arial"/>
          <w:sz w:val="22"/>
          <w:szCs w:val="22"/>
        </w:rPr>
        <w:t xml:space="preserve">gut </w:t>
      </w:r>
      <w:r w:rsidR="00102539">
        <w:rPr>
          <w:rFonts w:ascii="Arial" w:hAnsi="Arial" w:cs="Arial"/>
          <w:sz w:val="22"/>
          <w:szCs w:val="22"/>
        </w:rPr>
        <w:t xml:space="preserve">16 ha Fläche </w:t>
      </w:r>
      <w:r w:rsidR="00CF47A9">
        <w:rPr>
          <w:rFonts w:ascii="Arial" w:hAnsi="Arial" w:cs="Arial"/>
          <w:sz w:val="22"/>
          <w:szCs w:val="22"/>
        </w:rPr>
        <w:t xml:space="preserve">direkt </w:t>
      </w:r>
      <w:r w:rsidR="00102539">
        <w:rPr>
          <w:rFonts w:ascii="Arial" w:hAnsi="Arial" w:cs="Arial"/>
          <w:sz w:val="22"/>
          <w:szCs w:val="22"/>
        </w:rPr>
        <w:t>im Rhein-Lippe-Hafen bewirtschaften.</w:t>
      </w:r>
      <w:r w:rsidR="001E7DCD">
        <w:rPr>
          <w:rFonts w:ascii="Arial" w:hAnsi="Arial" w:cs="Arial"/>
          <w:sz w:val="22"/>
          <w:szCs w:val="22"/>
        </w:rPr>
        <w:t xml:space="preserve"> </w:t>
      </w:r>
      <w:r w:rsidR="00DD624C">
        <w:rPr>
          <w:rFonts w:ascii="Arial" w:hAnsi="Arial" w:cs="Arial"/>
          <w:sz w:val="22"/>
          <w:szCs w:val="22"/>
        </w:rPr>
        <w:t>„</w:t>
      </w:r>
      <w:r w:rsidR="00D814AC">
        <w:rPr>
          <w:rFonts w:ascii="Arial" w:hAnsi="Arial" w:cs="Arial"/>
          <w:sz w:val="22"/>
          <w:szCs w:val="22"/>
        </w:rPr>
        <w:t xml:space="preserve">Unser </w:t>
      </w:r>
      <w:r w:rsidR="00DD624C">
        <w:rPr>
          <w:rFonts w:ascii="Arial" w:hAnsi="Arial" w:cs="Arial"/>
          <w:sz w:val="22"/>
          <w:szCs w:val="22"/>
        </w:rPr>
        <w:t>Ziel</w:t>
      </w:r>
      <w:r w:rsidR="003264A9">
        <w:rPr>
          <w:rFonts w:ascii="Arial" w:hAnsi="Arial" w:cs="Arial"/>
          <w:sz w:val="22"/>
          <w:szCs w:val="22"/>
        </w:rPr>
        <w:t xml:space="preserve"> in Wesel</w:t>
      </w:r>
      <w:r w:rsidR="00DD624C">
        <w:rPr>
          <w:rFonts w:ascii="Arial" w:hAnsi="Arial" w:cs="Arial"/>
          <w:sz w:val="22"/>
          <w:szCs w:val="22"/>
        </w:rPr>
        <w:t xml:space="preserve"> ist es, </w:t>
      </w:r>
      <w:r w:rsidR="00D814AC">
        <w:rPr>
          <w:rFonts w:ascii="Arial" w:hAnsi="Arial" w:cs="Arial"/>
          <w:sz w:val="22"/>
          <w:szCs w:val="22"/>
        </w:rPr>
        <w:t xml:space="preserve">Logistik für alle Güter – bis hin zur Projektverladung </w:t>
      </w:r>
      <w:r w:rsidR="003264A9">
        <w:rPr>
          <w:rFonts w:ascii="Arial" w:hAnsi="Arial" w:cs="Arial"/>
          <w:sz w:val="22"/>
          <w:szCs w:val="22"/>
        </w:rPr>
        <w:t>–</w:t>
      </w:r>
      <w:r w:rsidR="00054569">
        <w:rPr>
          <w:rFonts w:ascii="Arial" w:hAnsi="Arial" w:cs="Arial"/>
          <w:sz w:val="22"/>
          <w:szCs w:val="22"/>
        </w:rPr>
        <w:t xml:space="preserve"> </w:t>
      </w:r>
      <w:r w:rsidR="00D814AC">
        <w:rPr>
          <w:rFonts w:ascii="Arial" w:hAnsi="Arial" w:cs="Arial"/>
          <w:sz w:val="22"/>
          <w:szCs w:val="22"/>
        </w:rPr>
        <w:t xml:space="preserve">anzubieten und </w:t>
      </w:r>
      <w:r w:rsidR="00054569">
        <w:rPr>
          <w:rFonts w:ascii="Arial" w:hAnsi="Arial" w:cs="Arial"/>
          <w:sz w:val="22"/>
          <w:szCs w:val="22"/>
        </w:rPr>
        <w:t xml:space="preserve">diesen </w:t>
      </w:r>
      <w:r w:rsidR="003264A9">
        <w:rPr>
          <w:rFonts w:ascii="Arial" w:hAnsi="Arial" w:cs="Arial"/>
          <w:sz w:val="22"/>
          <w:szCs w:val="22"/>
        </w:rPr>
        <w:t>Hafens</w:t>
      </w:r>
      <w:r w:rsidR="00054569">
        <w:rPr>
          <w:rFonts w:ascii="Arial" w:hAnsi="Arial" w:cs="Arial"/>
          <w:sz w:val="22"/>
          <w:szCs w:val="22"/>
        </w:rPr>
        <w:t xml:space="preserve">tandort gleichzeitig als </w:t>
      </w:r>
      <w:r w:rsidR="00DD624C">
        <w:rPr>
          <w:rFonts w:ascii="Arial" w:hAnsi="Arial" w:cs="Arial"/>
          <w:sz w:val="22"/>
          <w:szCs w:val="22"/>
        </w:rPr>
        <w:t xml:space="preserve">weitere Lebensmitteldrehscheibe aufzubauen, </w:t>
      </w:r>
      <w:r w:rsidR="00054569">
        <w:rPr>
          <w:rFonts w:ascii="Arial" w:hAnsi="Arial" w:cs="Arial"/>
          <w:sz w:val="22"/>
          <w:szCs w:val="22"/>
        </w:rPr>
        <w:t xml:space="preserve">ganz </w:t>
      </w:r>
      <w:r w:rsidR="00DD624C">
        <w:rPr>
          <w:rFonts w:ascii="Arial" w:hAnsi="Arial" w:cs="Arial"/>
          <w:sz w:val="22"/>
          <w:szCs w:val="22"/>
        </w:rPr>
        <w:t>analog zu</w:t>
      </w:r>
      <w:r w:rsidR="00D814AC">
        <w:rPr>
          <w:rFonts w:ascii="Arial" w:hAnsi="Arial" w:cs="Arial"/>
          <w:sz w:val="22"/>
          <w:szCs w:val="22"/>
        </w:rPr>
        <w:t xml:space="preserve"> unsere</w:t>
      </w:r>
      <w:r w:rsidR="00DD624C">
        <w:rPr>
          <w:rFonts w:ascii="Arial" w:hAnsi="Arial" w:cs="Arial"/>
          <w:sz w:val="22"/>
          <w:szCs w:val="22"/>
        </w:rPr>
        <w:t xml:space="preserve">r Entwicklung </w:t>
      </w:r>
      <w:r w:rsidR="00D814AC">
        <w:rPr>
          <w:rFonts w:ascii="Arial" w:hAnsi="Arial" w:cs="Arial"/>
          <w:sz w:val="22"/>
          <w:szCs w:val="22"/>
        </w:rPr>
        <w:t xml:space="preserve">im Containerhafen </w:t>
      </w:r>
      <w:r w:rsidR="00DD624C">
        <w:rPr>
          <w:rFonts w:ascii="Arial" w:hAnsi="Arial" w:cs="Arial"/>
          <w:sz w:val="22"/>
          <w:szCs w:val="22"/>
        </w:rPr>
        <w:t xml:space="preserve">Wilhelmshaven“, </w:t>
      </w:r>
      <w:r w:rsidR="00716DE0" w:rsidRPr="003B793E">
        <w:rPr>
          <w:rFonts w:ascii="Arial" w:hAnsi="Arial" w:cs="Arial"/>
          <w:sz w:val="22"/>
          <w:szCs w:val="22"/>
        </w:rPr>
        <w:t xml:space="preserve">erklären </w:t>
      </w:r>
      <w:r w:rsidR="003B793E">
        <w:rPr>
          <w:rFonts w:ascii="Arial" w:hAnsi="Arial" w:cs="Arial"/>
          <w:sz w:val="22"/>
          <w:szCs w:val="22"/>
        </w:rPr>
        <w:t xml:space="preserve">die Geschäftsführer </w:t>
      </w:r>
      <w:r w:rsidR="00716DE0" w:rsidRPr="003B793E">
        <w:rPr>
          <w:rFonts w:ascii="Arial" w:hAnsi="Arial" w:cs="Arial"/>
          <w:sz w:val="22"/>
          <w:szCs w:val="22"/>
        </w:rPr>
        <w:t>Dr. Falk</w:t>
      </w:r>
      <w:r w:rsidR="003B793E" w:rsidRPr="003B793E">
        <w:rPr>
          <w:rFonts w:ascii="Arial" w:hAnsi="Arial" w:cs="Arial"/>
          <w:sz w:val="22"/>
          <w:szCs w:val="22"/>
        </w:rPr>
        <w:t xml:space="preserve"> Bartels</w:t>
      </w:r>
      <w:r w:rsidR="003B793E">
        <w:rPr>
          <w:rFonts w:ascii="Arial" w:hAnsi="Arial" w:cs="Arial"/>
          <w:sz w:val="22"/>
          <w:szCs w:val="22"/>
        </w:rPr>
        <w:t xml:space="preserve"> </w:t>
      </w:r>
      <w:r w:rsidR="00716DE0" w:rsidRPr="003B793E">
        <w:rPr>
          <w:rFonts w:ascii="Arial" w:hAnsi="Arial" w:cs="Arial"/>
          <w:sz w:val="22"/>
          <w:szCs w:val="22"/>
        </w:rPr>
        <w:t>und Britta Bartels</w:t>
      </w:r>
      <w:r w:rsidR="003B793E" w:rsidRPr="003B793E">
        <w:rPr>
          <w:rFonts w:ascii="Arial" w:hAnsi="Arial" w:cs="Arial"/>
          <w:sz w:val="22"/>
          <w:szCs w:val="22"/>
        </w:rPr>
        <w:t xml:space="preserve"> </w:t>
      </w:r>
      <w:r w:rsidR="00A1072E">
        <w:rPr>
          <w:rFonts w:ascii="Arial" w:hAnsi="Arial" w:cs="Arial"/>
          <w:sz w:val="22"/>
          <w:szCs w:val="22"/>
        </w:rPr>
        <w:t>das Konzept der</w:t>
      </w:r>
      <w:r w:rsidR="003B793E" w:rsidRPr="003B793E">
        <w:rPr>
          <w:rFonts w:ascii="Arial" w:hAnsi="Arial" w:cs="Arial"/>
          <w:sz w:val="22"/>
          <w:szCs w:val="22"/>
        </w:rPr>
        <w:t xml:space="preserve"> NORDFROST</w:t>
      </w:r>
      <w:r w:rsidR="00A1072E">
        <w:rPr>
          <w:rFonts w:ascii="Arial" w:hAnsi="Arial" w:cs="Arial"/>
          <w:sz w:val="22"/>
          <w:szCs w:val="22"/>
        </w:rPr>
        <w:t xml:space="preserve"> anlässlich der Vertragsunterzeichnung</w:t>
      </w:r>
      <w:r w:rsidR="00DD624C" w:rsidRPr="003B793E">
        <w:rPr>
          <w:rFonts w:ascii="Arial" w:hAnsi="Arial" w:cs="Arial"/>
          <w:sz w:val="22"/>
          <w:szCs w:val="22"/>
        </w:rPr>
        <w:t>.</w:t>
      </w:r>
    </w:p>
    <w:p w14:paraId="64CDB5AE" w14:textId="29EB2120" w:rsidR="001E7DCD" w:rsidRDefault="001E7DCD" w:rsidP="00F95445">
      <w:pPr>
        <w:ind w:right="1985"/>
        <w:rPr>
          <w:rFonts w:ascii="Arial" w:hAnsi="Arial" w:cs="Arial"/>
          <w:sz w:val="22"/>
          <w:szCs w:val="22"/>
        </w:rPr>
      </w:pPr>
    </w:p>
    <w:p w14:paraId="2268FFF1" w14:textId="1AC3972D" w:rsidR="00185CAF" w:rsidRDefault="007E58F6" w:rsidP="00F95445">
      <w:pPr>
        <w:ind w:right="1985"/>
        <w:rPr>
          <w:rFonts w:ascii="Arial" w:hAnsi="Arial" w:cs="Arial"/>
          <w:sz w:val="22"/>
          <w:szCs w:val="22"/>
        </w:rPr>
      </w:pPr>
      <w:r>
        <w:rPr>
          <w:rFonts w:ascii="Arial" w:hAnsi="Arial" w:cs="Arial"/>
          <w:sz w:val="22"/>
          <w:szCs w:val="22"/>
        </w:rPr>
        <w:t xml:space="preserve">Es ist eine strategische Ausrichtung des </w:t>
      </w:r>
      <w:r w:rsidR="0062068C">
        <w:rPr>
          <w:rFonts w:ascii="Arial" w:hAnsi="Arial" w:cs="Arial"/>
          <w:sz w:val="22"/>
          <w:szCs w:val="22"/>
        </w:rPr>
        <w:t>U</w:t>
      </w:r>
      <w:r>
        <w:rPr>
          <w:rFonts w:ascii="Arial" w:hAnsi="Arial" w:cs="Arial"/>
          <w:sz w:val="22"/>
          <w:szCs w:val="22"/>
        </w:rPr>
        <w:t>nternehmens</w:t>
      </w:r>
      <w:r w:rsidR="00CF47A9">
        <w:rPr>
          <w:rFonts w:ascii="Arial" w:hAnsi="Arial" w:cs="Arial"/>
          <w:sz w:val="22"/>
          <w:szCs w:val="22"/>
        </w:rPr>
        <w:t xml:space="preserve">, der </w:t>
      </w:r>
      <w:r w:rsidR="004F6FD2">
        <w:rPr>
          <w:rFonts w:ascii="Arial" w:hAnsi="Arial" w:cs="Arial"/>
          <w:sz w:val="22"/>
          <w:szCs w:val="22"/>
        </w:rPr>
        <w:t xml:space="preserve">deutschen </w:t>
      </w:r>
      <w:r w:rsidR="00CF47A9">
        <w:rPr>
          <w:rFonts w:ascii="Arial" w:hAnsi="Arial" w:cs="Arial"/>
          <w:sz w:val="22"/>
          <w:szCs w:val="22"/>
        </w:rPr>
        <w:t xml:space="preserve">Lebensmittelbranche </w:t>
      </w:r>
      <w:r>
        <w:rPr>
          <w:rFonts w:ascii="Arial" w:hAnsi="Arial" w:cs="Arial"/>
          <w:sz w:val="22"/>
          <w:szCs w:val="22"/>
        </w:rPr>
        <w:t>mi</w:t>
      </w:r>
      <w:r w:rsidR="005E4AAE">
        <w:rPr>
          <w:rFonts w:ascii="Arial" w:hAnsi="Arial" w:cs="Arial"/>
          <w:sz w:val="22"/>
          <w:szCs w:val="22"/>
        </w:rPr>
        <w:t>t</w:t>
      </w:r>
      <w:r>
        <w:rPr>
          <w:rFonts w:ascii="Arial" w:hAnsi="Arial" w:cs="Arial"/>
          <w:sz w:val="22"/>
          <w:szCs w:val="22"/>
        </w:rPr>
        <w:t>t</w:t>
      </w:r>
      <w:r w:rsidR="005E4AAE">
        <w:rPr>
          <w:rFonts w:ascii="Arial" w:hAnsi="Arial" w:cs="Arial"/>
          <w:sz w:val="22"/>
          <w:szCs w:val="22"/>
        </w:rPr>
        <w:t>els</w:t>
      </w:r>
      <w:r>
        <w:rPr>
          <w:rFonts w:ascii="Arial" w:hAnsi="Arial" w:cs="Arial"/>
          <w:sz w:val="22"/>
          <w:szCs w:val="22"/>
        </w:rPr>
        <w:t xml:space="preserve"> der Hafenlogistik </w:t>
      </w:r>
      <w:r w:rsidR="004F6FD2">
        <w:rPr>
          <w:rFonts w:ascii="Arial" w:hAnsi="Arial" w:cs="Arial"/>
          <w:sz w:val="22"/>
          <w:szCs w:val="22"/>
        </w:rPr>
        <w:t>optim</w:t>
      </w:r>
      <w:r>
        <w:rPr>
          <w:rFonts w:ascii="Arial" w:hAnsi="Arial" w:cs="Arial"/>
          <w:sz w:val="22"/>
          <w:szCs w:val="22"/>
        </w:rPr>
        <w:t>ale</w:t>
      </w:r>
      <w:r w:rsidR="004F6FD2">
        <w:rPr>
          <w:rFonts w:ascii="Arial" w:hAnsi="Arial" w:cs="Arial"/>
          <w:sz w:val="22"/>
          <w:szCs w:val="22"/>
        </w:rPr>
        <w:t xml:space="preserve"> </w:t>
      </w:r>
      <w:r w:rsidR="00CF47A9">
        <w:rPr>
          <w:rFonts w:ascii="Arial" w:hAnsi="Arial" w:cs="Arial"/>
          <w:sz w:val="22"/>
          <w:szCs w:val="22"/>
        </w:rPr>
        <w:t>Lösungen für die Abwicklung des</w:t>
      </w:r>
      <w:r w:rsidR="001E7DCD">
        <w:rPr>
          <w:rFonts w:ascii="Arial" w:hAnsi="Arial" w:cs="Arial"/>
          <w:sz w:val="22"/>
          <w:szCs w:val="22"/>
        </w:rPr>
        <w:t xml:space="preserve"> wachsende</w:t>
      </w:r>
      <w:r w:rsidR="00CF47A9">
        <w:rPr>
          <w:rFonts w:ascii="Arial" w:hAnsi="Arial" w:cs="Arial"/>
          <w:sz w:val="22"/>
          <w:szCs w:val="22"/>
        </w:rPr>
        <w:t>n</w:t>
      </w:r>
      <w:r w:rsidR="001E7DCD">
        <w:rPr>
          <w:rFonts w:ascii="Arial" w:hAnsi="Arial" w:cs="Arial"/>
          <w:sz w:val="22"/>
          <w:szCs w:val="22"/>
        </w:rPr>
        <w:t xml:space="preserve"> </w:t>
      </w:r>
      <w:r w:rsidR="00CF47A9">
        <w:rPr>
          <w:rFonts w:ascii="Arial" w:hAnsi="Arial" w:cs="Arial"/>
          <w:sz w:val="22"/>
          <w:szCs w:val="22"/>
        </w:rPr>
        <w:t xml:space="preserve">Handelsvolumens mit Drittländern </w:t>
      </w:r>
      <w:r w:rsidR="004F6FD2">
        <w:rPr>
          <w:rFonts w:ascii="Arial" w:hAnsi="Arial" w:cs="Arial"/>
          <w:sz w:val="22"/>
          <w:szCs w:val="22"/>
        </w:rPr>
        <w:t>zu bieten</w:t>
      </w:r>
      <w:r>
        <w:rPr>
          <w:rFonts w:ascii="Arial" w:hAnsi="Arial" w:cs="Arial"/>
          <w:sz w:val="22"/>
          <w:szCs w:val="22"/>
        </w:rPr>
        <w:t>. Das künftige Hafen-</w:t>
      </w:r>
      <w:proofErr w:type="spellStart"/>
      <w:r>
        <w:rPr>
          <w:rFonts w:ascii="Arial" w:hAnsi="Arial" w:cs="Arial"/>
          <w:sz w:val="22"/>
          <w:szCs w:val="22"/>
        </w:rPr>
        <w:lastRenderedPageBreak/>
        <w:t>Hinterlandterminal</w:t>
      </w:r>
      <w:proofErr w:type="spellEnd"/>
      <w:r>
        <w:rPr>
          <w:rFonts w:ascii="Arial" w:hAnsi="Arial" w:cs="Arial"/>
          <w:sz w:val="22"/>
          <w:szCs w:val="22"/>
        </w:rPr>
        <w:t xml:space="preserve"> in Wesel pa</w:t>
      </w:r>
      <w:r w:rsidR="005B229C">
        <w:rPr>
          <w:rFonts w:ascii="Arial" w:hAnsi="Arial" w:cs="Arial"/>
          <w:sz w:val="22"/>
          <w:szCs w:val="22"/>
        </w:rPr>
        <w:t>ss</w:t>
      </w:r>
      <w:r>
        <w:rPr>
          <w:rFonts w:ascii="Arial" w:hAnsi="Arial" w:cs="Arial"/>
          <w:sz w:val="22"/>
          <w:szCs w:val="22"/>
        </w:rPr>
        <w:t>t mit der Anbindung an die ARA-Häfen</w:t>
      </w:r>
      <w:r w:rsidR="000971DD">
        <w:rPr>
          <w:rFonts w:ascii="Arial" w:hAnsi="Arial" w:cs="Arial"/>
          <w:sz w:val="22"/>
          <w:szCs w:val="22"/>
        </w:rPr>
        <w:t xml:space="preserve"> - </w:t>
      </w:r>
      <w:r w:rsidR="005E4AAE">
        <w:rPr>
          <w:rFonts w:ascii="Arial" w:hAnsi="Arial" w:cs="Arial"/>
          <w:sz w:val="22"/>
          <w:szCs w:val="22"/>
        </w:rPr>
        <w:t>Antwerpen, Rotterdam und Amsterdam</w:t>
      </w:r>
      <w:r w:rsidR="000971DD">
        <w:rPr>
          <w:rFonts w:ascii="Arial" w:hAnsi="Arial" w:cs="Arial"/>
          <w:sz w:val="22"/>
          <w:szCs w:val="22"/>
        </w:rPr>
        <w:t xml:space="preserve"> -</w:t>
      </w:r>
      <w:r>
        <w:rPr>
          <w:rFonts w:ascii="Arial" w:hAnsi="Arial" w:cs="Arial"/>
          <w:sz w:val="22"/>
          <w:szCs w:val="22"/>
        </w:rPr>
        <w:t xml:space="preserve"> perfekt in diese Strategie. So hat der Umschlag von Tiefkühl- und Frischeprodukten</w:t>
      </w:r>
      <w:r w:rsidR="00F0330C">
        <w:rPr>
          <w:rFonts w:ascii="Arial" w:hAnsi="Arial" w:cs="Arial"/>
          <w:sz w:val="22"/>
          <w:szCs w:val="22"/>
        </w:rPr>
        <w:t>, beispielsweise</w:t>
      </w:r>
      <w:r>
        <w:rPr>
          <w:rFonts w:ascii="Arial" w:hAnsi="Arial" w:cs="Arial"/>
          <w:sz w:val="22"/>
          <w:szCs w:val="22"/>
        </w:rPr>
        <w:t xml:space="preserve"> in Europas größtem Seehafen Rotterdam</w:t>
      </w:r>
      <w:r w:rsidR="00F0330C">
        <w:rPr>
          <w:rFonts w:ascii="Arial" w:hAnsi="Arial" w:cs="Arial"/>
          <w:sz w:val="22"/>
          <w:szCs w:val="22"/>
        </w:rPr>
        <w:t>,</w:t>
      </w:r>
      <w:r>
        <w:rPr>
          <w:rFonts w:ascii="Arial" w:hAnsi="Arial" w:cs="Arial"/>
          <w:sz w:val="22"/>
          <w:szCs w:val="22"/>
        </w:rPr>
        <w:t xml:space="preserve"> </w:t>
      </w:r>
      <w:r w:rsidR="007F47D2">
        <w:rPr>
          <w:rFonts w:ascii="Arial" w:hAnsi="Arial" w:cs="Arial"/>
          <w:sz w:val="22"/>
          <w:szCs w:val="22"/>
        </w:rPr>
        <w:t>in den</w:t>
      </w:r>
      <w:r>
        <w:rPr>
          <w:rFonts w:ascii="Arial" w:hAnsi="Arial" w:cs="Arial"/>
          <w:sz w:val="22"/>
          <w:szCs w:val="22"/>
        </w:rPr>
        <w:t xml:space="preserve"> vergangenen </w:t>
      </w:r>
      <w:r w:rsidR="00F0330C">
        <w:rPr>
          <w:rFonts w:ascii="Arial" w:hAnsi="Arial" w:cs="Arial"/>
          <w:sz w:val="22"/>
          <w:szCs w:val="22"/>
        </w:rPr>
        <w:t>drei</w:t>
      </w:r>
      <w:r w:rsidR="007F47D2">
        <w:rPr>
          <w:rFonts w:ascii="Arial" w:hAnsi="Arial" w:cs="Arial"/>
          <w:sz w:val="22"/>
          <w:szCs w:val="22"/>
        </w:rPr>
        <w:t xml:space="preserve"> </w:t>
      </w:r>
      <w:r>
        <w:rPr>
          <w:rFonts w:ascii="Arial" w:hAnsi="Arial" w:cs="Arial"/>
          <w:sz w:val="22"/>
          <w:szCs w:val="22"/>
        </w:rPr>
        <w:t>Jahre</w:t>
      </w:r>
      <w:r w:rsidR="007F47D2">
        <w:rPr>
          <w:rFonts w:ascii="Arial" w:hAnsi="Arial" w:cs="Arial"/>
          <w:sz w:val="22"/>
          <w:szCs w:val="22"/>
        </w:rPr>
        <w:t>n</w:t>
      </w:r>
      <w:r>
        <w:rPr>
          <w:rFonts w:ascii="Arial" w:hAnsi="Arial" w:cs="Arial"/>
          <w:sz w:val="22"/>
          <w:szCs w:val="22"/>
        </w:rPr>
        <w:t xml:space="preserve"> um rund 18 Prozent zugenommen. </w:t>
      </w:r>
    </w:p>
    <w:p w14:paraId="7B1D2708" w14:textId="07E8EF37" w:rsidR="002B0DEA" w:rsidRDefault="002B0DEA" w:rsidP="00EC307D">
      <w:pPr>
        <w:ind w:right="1985"/>
        <w:rPr>
          <w:rFonts w:ascii="Arial" w:hAnsi="Arial" w:cs="Arial"/>
          <w:sz w:val="22"/>
          <w:szCs w:val="22"/>
        </w:rPr>
      </w:pPr>
    </w:p>
    <w:p w14:paraId="367E483C" w14:textId="77777777" w:rsidR="0007344D" w:rsidRDefault="0007344D" w:rsidP="00F51FCA">
      <w:pPr>
        <w:ind w:right="1985"/>
        <w:rPr>
          <w:rFonts w:ascii="Arial" w:hAnsi="Arial" w:cs="Arial"/>
          <w:sz w:val="22"/>
          <w:szCs w:val="22"/>
        </w:rPr>
      </w:pPr>
    </w:p>
    <w:p w14:paraId="7BDA47BA" w14:textId="4493D41E" w:rsidR="0007344D" w:rsidRPr="0007344D" w:rsidRDefault="0007344D" w:rsidP="00F51FCA">
      <w:pPr>
        <w:ind w:right="1985"/>
        <w:rPr>
          <w:rFonts w:ascii="Arial" w:hAnsi="Arial" w:cs="Arial"/>
          <w:b/>
          <w:sz w:val="22"/>
          <w:szCs w:val="22"/>
        </w:rPr>
      </w:pPr>
      <w:r w:rsidRPr="0007344D">
        <w:rPr>
          <w:rFonts w:ascii="Arial" w:hAnsi="Arial" w:cs="Arial"/>
          <w:b/>
          <w:sz w:val="22"/>
          <w:szCs w:val="22"/>
        </w:rPr>
        <w:t xml:space="preserve">„Cool </w:t>
      </w:r>
      <w:proofErr w:type="spellStart"/>
      <w:r w:rsidRPr="0007344D">
        <w:rPr>
          <w:rFonts w:ascii="Arial" w:hAnsi="Arial" w:cs="Arial"/>
          <w:b/>
          <w:sz w:val="22"/>
          <w:szCs w:val="22"/>
        </w:rPr>
        <w:t>Corridor</w:t>
      </w:r>
      <w:proofErr w:type="spellEnd"/>
      <w:r w:rsidRPr="0007344D">
        <w:rPr>
          <w:rFonts w:ascii="Arial" w:hAnsi="Arial" w:cs="Arial"/>
          <w:b/>
          <w:sz w:val="22"/>
          <w:szCs w:val="22"/>
        </w:rPr>
        <w:t>“ – eine Revolution der Kühllogistikketten</w:t>
      </w:r>
    </w:p>
    <w:p w14:paraId="5E87F781" w14:textId="77777777" w:rsidR="00F51FCA" w:rsidRDefault="00F51FCA" w:rsidP="00F51FCA">
      <w:pPr>
        <w:ind w:right="1985"/>
        <w:rPr>
          <w:rFonts w:ascii="Arial" w:hAnsi="Arial" w:cs="Arial"/>
          <w:b/>
          <w:sz w:val="22"/>
          <w:szCs w:val="22"/>
        </w:rPr>
      </w:pPr>
    </w:p>
    <w:p w14:paraId="16205D48" w14:textId="13265FDA" w:rsidR="001349A3" w:rsidRDefault="00EC7F0D" w:rsidP="00EC7F0D">
      <w:pPr>
        <w:ind w:right="1985"/>
        <w:rPr>
          <w:rFonts w:ascii="Arial" w:hAnsi="Arial" w:cs="Arial"/>
          <w:sz w:val="22"/>
          <w:szCs w:val="22"/>
        </w:rPr>
      </w:pPr>
      <w:r>
        <w:rPr>
          <w:rFonts w:ascii="Arial" w:hAnsi="Arial" w:cs="Arial"/>
          <w:sz w:val="22"/>
          <w:szCs w:val="22"/>
        </w:rPr>
        <w:t>Bislang ist es noch so, dass t</w:t>
      </w:r>
      <w:r w:rsidRPr="00867784">
        <w:rPr>
          <w:rFonts w:ascii="Arial" w:hAnsi="Arial" w:cs="Arial"/>
          <w:sz w:val="22"/>
          <w:szCs w:val="22"/>
        </w:rPr>
        <w:t xml:space="preserve">emperaturgeführte Container, die per Seeschiff </w:t>
      </w:r>
      <w:r>
        <w:rPr>
          <w:rFonts w:ascii="Arial" w:hAnsi="Arial" w:cs="Arial"/>
          <w:sz w:val="22"/>
          <w:szCs w:val="22"/>
        </w:rPr>
        <w:t xml:space="preserve">in Rotterdam </w:t>
      </w:r>
      <w:r w:rsidRPr="00867784">
        <w:rPr>
          <w:rFonts w:ascii="Arial" w:hAnsi="Arial" w:cs="Arial"/>
          <w:sz w:val="22"/>
          <w:szCs w:val="22"/>
        </w:rPr>
        <w:t>anlanden</w:t>
      </w:r>
      <w:r w:rsidRPr="00D814AC">
        <w:rPr>
          <w:rFonts w:ascii="Arial" w:hAnsi="Arial" w:cs="Arial"/>
          <w:sz w:val="22"/>
          <w:szCs w:val="22"/>
        </w:rPr>
        <w:t xml:space="preserve">, </w:t>
      </w:r>
      <w:r w:rsidR="008C1436">
        <w:rPr>
          <w:rFonts w:ascii="Arial" w:hAnsi="Arial" w:cs="Arial"/>
          <w:sz w:val="22"/>
          <w:szCs w:val="22"/>
        </w:rPr>
        <w:t>i</w:t>
      </w:r>
      <w:r w:rsidR="004C5E75">
        <w:rPr>
          <w:rFonts w:ascii="Arial" w:hAnsi="Arial" w:cs="Arial"/>
          <w:sz w:val="22"/>
          <w:szCs w:val="22"/>
        </w:rPr>
        <w:t>n der Regel</w:t>
      </w:r>
      <w:r w:rsidR="008C1436">
        <w:rPr>
          <w:rFonts w:ascii="Arial" w:hAnsi="Arial" w:cs="Arial"/>
          <w:sz w:val="22"/>
          <w:szCs w:val="22"/>
        </w:rPr>
        <w:t xml:space="preserve"> </w:t>
      </w:r>
      <w:r w:rsidRPr="00D814AC">
        <w:rPr>
          <w:rFonts w:ascii="Arial" w:hAnsi="Arial" w:cs="Arial"/>
          <w:sz w:val="22"/>
          <w:szCs w:val="22"/>
        </w:rPr>
        <w:t>in niederländischen Kühlzentren entladen werden.</w:t>
      </w:r>
      <w:r w:rsidRPr="00867784">
        <w:rPr>
          <w:rFonts w:ascii="Arial" w:hAnsi="Arial" w:cs="Arial"/>
          <w:sz w:val="22"/>
          <w:szCs w:val="22"/>
        </w:rPr>
        <w:t xml:space="preserve"> Die Ware wird im Anschluss per Kühlkoffer-L</w:t>
      </w:r>
      <w:r>
        <w:rPr>
          <w:rFonts w:ascii="Arial" w:hAnsi="Arial" w:cs="Arial"/>
          <w:sz w:val="22"/>
          <w:szCs w:val="22"/>
        </w:rPr>
        <w:t>KW</w:t>
      </w:r>
      <w:r w:rsidRPr="00867784">
        <w:rPr>
          <w:rFonts w:ascii="Arial" w:hAnsi="Arial" w:cs="Arial"/>
          <w:sz w:val="22"/>
          <w:szCs w:val="22"/>
        </w:rPr>
        <w:t xml:space="preserve"> an den Zielort im Hinterland verbracht und somit die Fernverkehrsdistanz zu den Abnehmern über die Straße zurückgelegt. </w:t>
      </w:r>
    </w:p>
    <w:p w14:paraId="183BF048" w14:textId="77777777" w:rsidR="001349A3" w:rsidRDefault="001349A3" w:rsidP="00EC7F0D">
      <w:pPr>
        <w:ind w:right="1985"/>
        <w:rPr>
          <w:rFonts w:ascii="Arial" w:hAnsi="Arial" w:cs="Arial"/>
          <w:sz w:val="22"/>
          <w:szCs w:val="22"/>
        </w:rPr>
      </w:pPr>
    </w:p>
    <w:p w14:paraId="578694E8" w14:textId="77777777" w:rsidR="00463D84" w:rsidRDefault="00150E6C" w:rsidP="00EC7F0D">
      <w:pPr>
        <w:ind w:right="1985"/>
        <w:rPr>
          <w:rFonts w:ascii="Arial" w:hAnsi="Arial" w:cs="Arial"/>
          <w:sz w:val="22"/>
          <w:szCs w:val="22"/>
        </w:rPr>
      </w:pPr>
      <w:r>
        <w:rPr>
          <w:rFonts w:ascii="Arial" w:hAnsi="Arial" w:cs="Arial"/>
          <w:sz w:val="22"/>
          <w:szCs w:val="22"/>
        </w:rPr>
        <w:t xml:space="preserve">Das </w:t>
      </w:r>
      <w:r w:rsidR="001349A3">
        <w:rPr>
          <w:rFonts w:ascii="Arial" w:hAnsi="Arial" w:cs="Arial"/>
          <w:sz w:val="22"/>
          <w:szCs w:val="22"/>
        </w:rPr>
        <w:t>soll</w:t>
      </w:r>
      <w:r>
        <w:rPr>
          <w:rFonts w:ascii="Arial" w:hAnsi="Arial" w:cs="Arial"/>
          <w:sz w:val="22"/>
          <w:szCs w:val="22"/>
        </w:rPr>
        <w:t xml:space="preserve"> der „Cool </w:t>
      </w:r>
      <w:proofErr w:type="spellStart"/>
      <w:r>
        <w:rPr>
          <w:rFonts w:ascii="Arial" w:hAnsi="Arial" w:cs="Arial"/>
          <w:sz w:val="22"/>
          <w:szCs w:val="22"/>
        </w:rPr>
        <w:t>Corridor</w:t>
      </w:r>
      <w:proofErr w:type="spellEnd"/>
      <w:r>
        <w:rPr>
          <w:rFonts w:ascii="Arial" w:hAnsi="Arial" w:cs="Arial"/>
          <w:sz w:val="22"/>
          <w:szCs w:val="22"/>
        </w:rPr>
        <w:t xml:space="preserve">“ ändern, der zwischen den </w:t>
      </w:r>
      <w:proofErr w:type="spellStart"/>
      <w:r>
        <w:rPr>
          <w:rFonts w:ascii="Arial" w:hAnsi="Arial" w:cs="Arial"/>
          <w:sz w:val="22"/>
          <w:szCs w:val="22"/>
        </w:rPr>
        <w:t>DeltaPort</w:t>
      </w:r>
      <w:proofErr w:type="spellEnd"/>
      <w:r>
        <w:rPr>
          <w:rFonts w:ascii="Arial" w:hAnsi="Arial" w:cs="Arial"/>
          <w:sz w:val="22"/>
          <w:szCs w:val="22"/>
        </w:rPr>
        <w:t xml:space="preserve"> Niederrheinhäfen und dem Port </w:t>
      </w:r>
      <w:proofErr w:type="spellStart"/>
      <w:r>
        <w:rPr>
          <w:rFonts w:ascii="Arial" w:hAnsi="Arial" w:cs="Arial"/>
          <w:sz w:val="22"/>
          <w:szCs w:val="22"/>
        </w:rPr>
        <w:t>of</w:t>
      </w:r>
      <w:proofErr w:type="spellEnd"/>
      <w:r>
        <w:rPr>
          <w:rFonts w:ascii="Arial" w:hAnsi="Arial" w:cs="Arial"/>
          <w:sz w:val="22"/>
          <w:szCs w:val="22"/>
        </w:rPr>
        <w:t xml:space="preserve"> Rotterdam etabliert werden </w:t>
      </w:r>
      <w:r w:rsidR="001349A3">
        <w:rPr>
          <w:rFonts w:ascii="Arial" w:hAnsi="Arial" w:cs="Arial"/>
          <w:sz w:val="22"/>
          <w:szCs w:val="22"/>
        </w:rPr>
        <w:t>wird</w:t>
      </w:r>
      <w:r>
        <w:rPr>
          <w:rFonts w:ascii="Arial" w:hAnsi="Arial" w:cs="Arial"/>
          <w:sz w:val="22"/>
          <w:szCs w:val="22"/>
        </w:rPr>
        <w:t xml:space="preserve">. </w:t>
      </w:r>
      <w:r w:rsidR="00EC7F0D">
        <w:rPr>
          <w:rFonts w:ascii="Arial" w:hAnsi="Arial" w:cs="Arial"/>
          <w:sz w:val="22"/>
          <w:szCs w:val="22"/>
        </w:rPr>
        <w:t>„</w:t>
      </w:r>
      <w:r>
        <w:rPr>
          <w:rFonts w:ascii="Arial" w:hAnsi="Arial" w:cs="Arial"/>
          <w:sz w:val="22"/>
          <w:szCs w:val="22"/>
        </w:rPr>
        <w:t xml:space="preserve">Unser </w:t>
      </w:r>
      <w:r w:rsidR="00AC226A">
        <w:rPr>
          <w:rFonts w:ascii="Arial" w:hAnsi="Arial" w:cs="Arial"/>
          <w:sz w:val="22"/>
          <w:szCs w:val="22"/>
        </w:rPr>
        <w:t>Ziel</w:t>
      </w:r>
      <w:r>
        <w:rPr>
          <w:rFonts w:ascii="Arial" w:hAnsi="Arial" w:cs="Arial"/>
          <w:sz w:val="22"/>
          <w:szCs w:val="22"/>
        </w:rPr>
        <w:t xml:space="preserve"> </w:t>
      </w:r>
      <w:r w:rsidR="00AC226A">
        <w:rPr>
          <w:rFonts w:ascii="Arial" w:hAnsi="Arial" w:cs="Arial"/>
          <w:sz w:val="22"/>
          <w:szCs w:val="22"/>
        </w:rPr>
        <w:t xml:space="preserve">ist es, </w:t>
      </w:r>
      <w:r w:rsidR="00EC7F0D" w:rsidRPr="00867784">
        <w:rPr>
          <w:rFonts w:ascii="Arial" w:hAnsi="Arial" w:cs="Arial"/>
          <w:sz w:val="22"/>
          <w:szCs w:val="22"/>
        </w:rPr>
        <w:t xml:space="preserve">diese übliche Lieferkette unter ökologischen Gesichtspunkten </w:t>
      </w:r>
      <w:r w:rsidR="00AC226A">
        <w:rPr>
          <w:rFonts w:ascii="Arial" w:hAnsi="Arial" w:cs="Arial"/>
          <w:sz w:val="22"/>
          <w:szCs w:val="22"/>
        </w:rPr>
        <w:t xml:space="preserve">zu </w:t>
      </w:r>
      <w:r w:rsidR="00EC7F0D" w:rsidRPr="00867784">
        <w:rPr>
          <w:rFonts w:ascii="Arial" w:hAnsi="Arial" w:cs="Arial"/>
          <w:sz w:val="22"/>
          <w:szCs w:val="22"/>
        </w:rPr>
        <w:t>optimier</w:t>
      </w:r>
      <w:r w:rsidR="00EC7F0D">
        <w:rPr>
          <w:rFonts w:ascii="Arial" w:hAnsi="Arial" w:cs="Arial"/>
          <w:sz w:val="22"/>
          <w:szCs w:val="22"/>
        </w:rPr>
        <w:t>en</w:t>
      </w:r>
      <w:r w:rsidR="00EC7F0D" w:rsidRPr="00867784">
        <w:rPr>
          <w:rFonts w:ascii="Arial" w:hAnsi="Arial" w:cs="Arial"/>
          <w:sz w:val="22"/>
          <w:szCs w:val="22"/>
        </w:rPr>
        <w:t xml:space="preserve"> und de</w:t>
      </w:r>
      <w:r w:rsidR="00EC7F0D">
        <w:rPr>
          <w:rFonts w:ascii="Arial" w:hAnsi="Arial" w:cs="Arial"/>
          <w:sz w:val="22"/>
          <w:szCs w:val="22"/>
        </w:rPr>
        <w:t>n</w:t>
      </w:r>
      <w:r w:rsidR="00EC7F0D" w:rsidRPr="00867784">
        <w:rPr>
          <w:rFonts w:ascii="Arial" w:hAnsi="Arial" w:cs="Arial"/>
          <w:sz w:val="22"/>
          <w:szCs w:val="22"/>
        </w:rPr>
        <w:t xml:space="preserve"> Warenfluss unter Nachhaltigkeits</w:t>
      </w:r>
      <w:r w:rsidR="00EC7F0D">
        <w:rPr>
          <w:rFonts w:ascii="Arial" w:hAnsi="Arial" w:cs="Arial"/>
          <w:sz w:val="22"/>
          <w:szCs w:val="22"/>
        </w:rPr>
        <w:t xml:space="preserve">aspekten </w:t>
      </w:r>
      <w:r w:rsidR="00EC7F0D" w:rsidRPr="00867784">
        <w:rPr>
          <w:rFonts w:ascii="Arial" w:hAnsi="Arial" w:cs="Arial"/>
          <w:sz w:val="22"/>
          <w:szCs w:val="22"/>
        </w:rPr>
        <w:t>um</w:t>
      </w:r>
      <w:r w:rsidR="00AC226A">
        <w:rPr>
          <w:rFonts w:ascii="Arial" w:hAnsi="Arial" w:cs="Arial"/>
          <w:sz w:val="22"/>
          <w:szCs w:val="22"/>
        </w:rPr>
        <w:t>zu</w:t>
      </w:r>
      <w:r w:rsidR="00EC7F0D" w:rsidRPr="00867784">
        <w:rPr>
          <w:rFonts w:ascii="Arial" w:hAnsi="Arial" w:cs="Arial"/>
          <w:sz w:val="22"/>
          <w:szCs w:val="22"/>
        </w:rPr>
        <w:t>gestalten</w:t>
      </w:r>
      <w:r w:rsidR="00EC7F0D">
        <w:rPr>
          <w:rFonts w:ascii="Arial" w:hAnsi="Arial" w:cs="Arial"/>
          <w:sz w:val="22"/>
          <w:szCs w:val="22"/>
        </w:rPr>
        <w:t>“, erklärt Stolte. K</w:t>
      </w:r>
      <w:r w:rsidR="00EC7F0D" w:rsidRPr="00867784">
        <w:rPr>
          <w:rFonts w:ascii="Arial" w:hAnsi="Arial" w:cs="Arial"/>
          <w:sz w:val="22"/>
          <w:szCs w:val="22"/>
        </w:rPr>
        <w:t xml:space="preserve">ünftig </w:t>
      </w:r>
      <w:r w:rsidR="00EC7F0D">
        <w:rPr>
          <w:rFonts w:ascii="Arial" w:hAnsi="Arial" w:cs="Arial"/>
          <w:sz w:val="22"/>
          <w:szCs w:val="22"/>
        </w:rPr>
        <w:t xml:space="preserve">sollen die </w:t>
      </w:r>
      <w:r w:rsidR="00EC7F0D" w:rsidRPr="00867784">
        <w:rPr>
          <w:rFonts w:ascii="Arial" w:hAnsi="Arial" w:cs="Arial"/>
          <w:sz w:val="22"/>
          <w:szCs w:val="22"/>
        </w:rPr>
        <w:t xml:space="preserve">Kühlcontainer auf der langen Strecke ins Hinterland mit den Verkehrsträgern Binnenschiff oder Bahn </w:t>
      </w:r>
      <w:r w:rsidR="00EC7F0D">
        <w:rPr>
          <w:rFonts w:ascii="Arial" w:hAnsi="Arial" w:cs="Arial"/>
          <w:sz w:val="22"/>
          <w:szCs w:val="22"/>
        </w:rPr>
        <w:t>transportiert werden</w:t>
      </w:r>
      <w:r w:rsidR="00EC7F0D" w:rsidRPr="00867784">
        <w:rPr>
          <w:rFonts w:ascii="Arial" w:hAnsi="Arial" w:cs="Arial"/>
          <w:sz w:val="22"/>
          <w:szCs w:val="22"/>
        </w:rPr>
        <w:t>, um die staugeplagten Fernstraßen zu entlasten.</w:t>
      </w:r>
      <w:r w:rsidR="001349A3">
        <w:rPr>
          <w:rFonts w:ascii="Arial" w:hAnsi="Arial" w:cs="Arial"/>
          <w:sz w:val="22"/>
          <w:szCs w:val="22"/>
        </w:rPr>
        <w:t xml:space="preserve"> </w:t>
      </w:r>
    </w:p>
    <w:p w14:paraId="0D24AC69" w14:textId="77777777" w:rsidR="00463D84" w:rsidRDefault="00463D84" w:rsidP="00EC7F0D">
      <w:pPr>
        <w:ind w:right="1985"/>
        <w:rPr>
          <w:rFonts w:ascii="Arial" w:hAnsi="Arial" w:cs="Arial"/>
          <w:sz w:val="22"/>
          <w:szCs w:val="22"/>
        </w:rPr>
      </w:pPr>
    </w:p>
    <w:p w14:paraId="6F919A73" w14:textId="3EB6D903" w:rsidR="00463D84" w:rsidRDefault="00463D84" w:rsidP="00463D84">
      <w:pPr>
        <w:ind w:right="1985"/>
        <w:rPr>
          <w:rFonts w:ascii="Arial" w:hAnsi="Arial" w:cs="Arial"/>
          <w:sz w:val="22"/>
          <w:szCs w:val="22"/>
        </w:rPr>
      </w:pPr>
      <w:r>
        <w:rPr>
          <w:rFonts w:ascii="Arial" w:hAnsi="Arial" w:cs="Arial"/>
          <w:sz w:val="22"/>
          <w:szCs w:val="22"/>
        </w:rPr>
        <w:t xml:space="preserve">Mit ihrem neuen Terminal in Wesel am Niederrhein wird die NORDFROST ein wichtiger Bestandteil des „Cool </w:t>
      </w:r>
      <w:proofErr w:type="spellStart"/>
      <w:r>
        <w:rPr>
          <w:rFonts w:ascii="Arial" w:hAnsi="Arial" w:cs="Arial"/>
          <w:sz w:val="22"/>
          <w:szCs w:val="22"/>
        </w:rPr>
        <w:t>Corridor</w:t>
      </w:r>
      <w:proofErr w:type="spellEnd"/>
      <w:r>
        <w:rPr>
          <w:rFonts w:ascii="Arial" w:hAnsi="Arial" w:cs="Arial"/>
          <w:sz w:val="22"/>
          <w:szCs w:val="22"/>
        </w:rPr>
        <w:t xml:space="preserve">“ werden: </w:t>
      </w:r>
      <w:r w:rsidR="006549F7">
        <w:rPr>
          <w:rFonts w:ascii="Arial" w:hAnsi="Arial" w:cs="Arial"/>
          <w:sz w:val="22"/>
          <w:szCs w:val="22"/>
        </w:rPr>
        <w:t>Die Binnenschiffe machen in der bevölkerungsreichsten Region Europas an der NORDFROST-Kaje fest.</w:t>
      </w:r>
      <w:r>
        <w:rPr>
          <w:rFonts w:ascii="Arial" w:hAnsi="Arial" w:cs="Arial"/>
          <w:sz w:val="22"/>
          <w:szCs w:val="22"/>
        </w:rPr>
        <w:t xml:space="preserve"> Der Logistiker landet die Container an und entlädt sie ohne weiteren Landtransport direkt im Hafen, wo die Güter zwischengelagert werden können. Von hier aus lassen sich kleinteilige Warenströme optimal bündeln und gemischte Sendungen passgenau an den Point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Sale</w:t>
      </w:r>
      <w:proofErr w:type="spellEnd"/>
      <w:r>
        <w:rPr>
          <w:rFonts w:ascii="Arial" w:hAnsi="Arial" w:cs="Arial"/>
          <w:sz w:val="22"/>
          <w:szCs w:val="22"/>
        </w:rPr>
        <w:t xml:space="preserve"> oder an Großverbraucher verteilen</w:t>
      </w:r>
      <w:r w:rsidRPr="00EC7F0D">
        <w:rPr>
          <w:rFonts w:ascii="Arial" w:hAnsi="Arial" w:cs="Arial"/>
          <w:sz w:val="22"/>
          <w:szCs w:val="22"/>
        </w:rPr>
        <w:t xml:space="preserve"> </w:t>
      </w:r>
      <w:r>
        <w:rPr>
          <w:rFonts w:ascii="Arial" w:hAnsi="Arial" w:cs="Arial"/>
          <w:sz w:val="22"/>
          <w:szCs w:val="22"/>
        </w:rPr>
        <w:t xml:space="preserve">– per LKW, die nur noch auf der „letzten Meile“ zum Einsatz kommen. Davon profitiert nicht nur das Klima, sondern die Lieferkette ist auch in Bezug auf Schnelligkeit und kurze Wege effizient. Gleiches gilt für den Export der Produkte, die ab Wesel mit dem Zugang zum Containerhafen Rotterdam in die ganze Welt gesendet werden können. </w:t>
      </w:r>
    </w:p>
    <w:p w14:paraId="52055F58" w14:textId="77777777" w:rsidR="00F154E0" w:rsidRDefault="00F154E0" w:rsidP="00EC7F0D">
      <w:pPr>
        <w:ind w:right="1985"/>
        <w:rPr>
          <w:rFonts w:ascii="Arial" w:hAnsi="Arial" w:cs="Arial"/>
          <w:sz w:val="22"/>
          <w:szCs w:val="22"/>
        </w:rPr>
      </w:pPr>
    </w:p>
    <w:p w14:paraId="11E33445" w14:textId="1B03738E" w:rsidR="00EC7F0D" w:rsidRDefault="00EC7F0D" w:rsidP="00EC7F0D">
      <w:pPr>
        <w:ind w:right="1985"/>
        <w:rPr>
          <w:rFonts w:ascii="Arial" w:hAnsi="Arial" w:cs="Arial"/>
          <w:sz w:val="22"/>
          <w:szCs w:val="22"/>
        </w:rPr>
      </w:pPr>
      <w:r>
        <w:rPr>
          <w:rFonts w:ascii="Arial" w:hAnsi="Arial" w:cs="Arial"/>
          <w:sz w:val="22"/>
          <w:szCs w:val="22"/>
        </w:rPr>
        <w:t xml:space="preserve">Der NORDFROST-Terminal im Rhein-Lippe-Hafen </w:t>
      </w:r>
      <w:r w:rsidR="005B229C">
        <w:rPr>
          <w:rFonts w:ascii="Arial" w:hAnsi="Arial" w:cs="Arial"/>
          <w:sz w:val="22"/>
          <w:szCs w:val="22"/>
        </w:rPr>
        <w:t xml:space="preserve">Wesel </w:t>
      </w:r>
      <w:r>
        <w:rPr>
          <w:rFonts w:ascii="Arial" w:hAnsi="Arial" w:cs="Arial"/>
          <w:sz w:val="22"/>
          <w:szCs w:val="22"/>
        </w:rPr>
        <w:t xml:space="preserve">soll mit einer hohen Anzahl an </w:t>
      </w:r>
      <w:proofErr w:type="spellStart"/>
      <w:r>
        <w:rPr>
          <w:rFonts w:ascii="Arial" w:hAnsi="Arial" w:cs="Arial"/>
          <w:sz w:val="22"/>
          <w:szCs w:val="22"/>
        </w:rPr>
        <w:t>Reefer</w:t>
      </w:r>
      <w:proofErr w:type="spellEnd"/>
      <w:r>
        <w:rPr>
          <w:rFonts w:ascii="Arial" w:hAnsi="Arial" w:cs="Arial"/>
          <w:sz w:val="22"/>
          <w:szCs w:val="22"/>
        </w:rPr>
        <w:t>-Ladestationen ausgestattet werden. Es ist geplant, mit einer dreistelligen Anzahl an Stationen operativ zu starten – ein Alleinstellungsmerkmal entlang des Rheins.</w:t>
      </w:r>
    </w:p>
    <w:p w14:paraId="6B461FDD" w14:textId="77777777" w:rsidR="00102539" w:rsidRDefault="00102539" w:rsidP="00F51FCA">
      <w:pPr>
        <w:ind w:right="1985"/>
        <w:rPr>
          <w:rFonts w:ascii="Arial" w:hAnsi="Arial" w:cs="Arial"/>
          <w:sz w:val="22"/>
          <w:szCs w:val="22"/>
        </w:rPr>
      </w:pPr>
    </w:p>
    <w:p w14:paraId="233F17FE" w14:textId="77777777" w:rsidR="001E7DCD" w:rsidRDefault="001E7DCD" w:rsidP="001E7DCD">
      <w:pPr>
        <w:rPr>
          <w:rFonts w:ascii="Arial" w:hAnsi="Arial" w:cs="Arial"/>
          <w:sz w:val="22"/>
          <w:szCs w:val="22"/>
        </w:rPr>
      </w:pPr>
    </w:p>
    <w:p w14:paraId="2C9C0CB7" w14:textId="77777777" w:rsidR="004F6FD2" w:rsidRPr="00581C4F" w:rsidRDefault="004F6FD2" w:rsidP="004F6FD2">
      <w:pPr>
        <w:ind w:right="1985"/>
        <w:rPr>
          <w:rFonts w:ascii="Arial" w:hAnsi="Arial" w:cs="Arial"/>
          <w:b/>
          <w:sz w:val="22"/>
          <w:szCs w:val="22"/>
        </w:rPr>
      </w:pPr>
      <w:r>
        <w:rPr>
          <w:rFonts w:ascii="Arial" w:hAnsi="Arial" w:cs="Arial"/>
          <w:b/>
          <w:sz w:val="22"/>
          <w:szCs w:val="22"/>
        </w:rPr>
        <w:t xml:space="preserve">Von </w:t>
      </w:r>
      <w:r w:rsidRPr="00581C4F">
        <w:rPr>
          <w:rFonts w:ascii="Arial" w:hAnsi="Arial" w:cs="Arial"/>
          <w:b/>
          <w:sz w:val="22"/>
          <w:szCs w:val="22"/>
        </w:rPr>
        <w:t>„</w:t>
      </w:r>
      <w:proofErr w:type="spellStart"/>
      <w:r w:rsidRPr="00581C4F">
        <w:rPr>
          <w:rFonts w:ascii="Arial" w:hAnsi="Arial" w:cs="Arial"/>
          <w:b/>
          <w:sz w:val="22"/>
          <w:szCs w:val="22"/>
        </w:rPr>
        <w:t>EcoPort</w:t>
      </w:r>
      <w:proofErr w:type="spellEnd"/>
      <w:r w:rsidRPr="00581C4F">
        <w:rPr>
          <w:rFonts w:ascii="Arial" w:hAnsi="Arial" w:cs="Arial"/>
          <w:b/>
          <w:sz w:val="22"/>
          <w:szCs w:val="22"/>
        </w:rPr>
        <w:t xml:space="preserve"> 813“ überzeugt</w:t>
      </w:r>
    </w:p>
    <w:p w14:paraId="79A09414" w14:textId="77777777" w:rsidR="004F6FD2" w:rsidRDefault="004F6FD2" w:rsidP="004F6FD2">
      <w:pPr>
        <w:ind w:right="1985"/>
        <w:rPr>
          <w:rFonts w:ascii="Arial" w:hAnsi="Arial" w:cs="Arial"/>
          <w:sz w:val="22"/>
          <w:szCs w:val="22"/>
        </w:rPr>
      </w:pPr>
    </w:p>
    <w:p w14:paraId="039A2F62" w14:textId="193A6F38" w:rsidR="00DD624C" w:rsidRDefault="004F6FD2" w:rsidP="00DD624C">
      <w:pPr>
        <w:ind w:right="1985"/>
        <w:rPr>
          <w:rFonts w:ascii="Arial" w:hAnsi="Arial" w:cs="Arial"/>
          <w:sz w:val="22"/>
          <w:szCs w:val="22"/>
        </w:rPr>
      </w:pPr>
      <w:r>
        <w:rPr>
          <w:rFonts w:ascii="Arial" w:hAnsi="Arial" w:cs="Arial"/>
          <w:sz w:val="22"/>
          <w:szCs w:val="22"/>
        </w:rPr>
        <w:t xml:space="preserve">Ein weiterer, klarer Standortvorteil der </w:t>
      </w:r>
      <w:proofErr w:type="spellStart"/>
      <w:r>
        <w:rPr>
          <w:rFonts w:ascii="Arial" w:hAnsi="Arial" w:cs="Arial"/>
          <w:sz w:val="22"/>
          <w:szCs w:val="22"/>
        </w:rPr>
        <w:t>DeltaPort</w:t>
      </w:r>
      <w:proofErr w:type="spellEnd"/>
      <w:r>
        <w:rPr>
          <w:rFonts w:ascii="Arial" w:hAnsi="Arial" w:cs="Arial"/>
          <w:sz w:val="22"/>
          <w:szCs w:val="22"/>
        </w:rPr>
        <w:t xml:space="preserve"> Niederrheinhäfen ist das Projekt „</w:t>
      </w:r>
      <w:proofErr w:type="spellStart"/>
      <w:r>
        <w:rPr>
          <w:rFonts w:ascii="Arial" w:hAnsi="Arial" w:cs="Arial"/>
          <w:sz w:val="22"/>
          <w:szCs w:val="22"/>
        </w:rPr>
        <w:t>EcoPort</w:t>
      </w:r>
      <w:proofErr w:type="spellEnd"/>
      <w:r>
        <w:rPr>
          <w:rFonts w:ascii="Arial" w:hAnsi="Arial" w:cs="Arial"/>
          <w:sz w:val="22"/>
          <w:szCs w:val="22"/>
        </w:rPr>
        <w:t xml:space="preserve"> 813“. Hierbei </w:t>
      </w:r>
      <w:r w:rsidRPr="003B793E">
        <w:rPr>
          <w:rFonts w:ascii="Arial" w:hAnsi="Arial" w:cs="Arial"/>
          <w:sz w:val="22"/>
          <w:szCs w:val="22"/>
        </w:rPr>
        <w:t>soll</w:t>
      </w:r>
      <w:r w:rsidRPr="00716DE0">
        <w:rPr>
          <w:rFonts w:ascii="Arial" w:hAnsi="Arial" w:cs="Arial"/>
          <w:sz w:val="22"/>
          <w:szCs w:val="22"/>
        </w:rPr>
        <w:t xml:space="preserve"> im Hafen </w:t>
      </w:r>
      <w:proofErr w:type="spellStart"/>
      <w:r w:rsidRPr="00716DE0">
        <w:rPr>
          <w:rFonts w:ascii="Arial" w:hAnsi="Arial" w:cs="Arial"/>
          <w:sz w:val="22"/>
          <w:szCs w:val="22"/>
        </w:rPr>
        <w:t>Emmelsum</w:t>
      </w:r>
      <w:proofErr w:type="spellEnd"/>
      <w:r w:rsidRPr="00716DE0">
        <w:rPr>
          <w:rFonts w:ascii="Arial" w:hAnsi="Arial" w:cs="Arial"/>
          <w:sz w:val="22"/>
          <w:szCs w:val="22"/>
        </w:rPr>
        <w:t xml:space="preserve"> die überschüssige Abwärme der Aluminiumproduktion der F</w:t>
      </w:r>
      <w:r w:rsidRPr="003B793E">
        <w:rPr>
          <w:rFonts w:ascii="Arial" w:hAnsi="Arial" w:cs="Arial"/>
          <w:sz w:val="22"/>
          <w:szCs w:val="22"/>
        </w:rPr>
        <w:t>irma TRIMET als ressourcenschonende Energiequelle zur Versorgung von Logistikimmobilien verwendet werden</w:t>
      </w:r>
      <w:r w:rsidRPr="00716DE0">
        <w:rPr>
          <w:rFonts w:ascii="Arial" w:hAnsi="Arial" w:cs="Arial"/>
          <w:sz w:val="22"/>
          <w:szCs w:val="22"/>
        </w:rPr>
        <w:t>. CO</w:t>
      </w:r>
      <w:r w:rsidRPr="00716DE0">
        <w:rPr>
          <w:rFonts w:ascii="Arial" w:hAnsi="Arial" w:cs="Arial"/>
          <w:sz w:val="22"/>
          <w:szCs w:val="22"/>
          <w:vertAlign w:val="subscript"/>
        </w:rPr>
        <w:t>2</w:t>
      </w:r>
      <w:r w:rsidRPr="00716DE0">
        <w:rPr>
          <w:rFonts w:ascii="Arial" w:hAnsi="Arial" w:cs="Arial"/>
          <w:sz w:val="22"/>
          <w:szCs w:val="22"/>
        </w:rPr>
        <w:t>-neutrale Energie ist auf diese Weise in Form von „Kälte“ und „Wärme“ nutzbar</w:t>
      </w:r>
      <w:r>
        <w:rPr>
          <w:rFonts w:ascii="Arial" w:hAnsi="Arial" w:cs="Arial"/>
          <w:sz w:val="22"/>
          <w:szCs w:val="22"/>
        </w:rPr>
        <w:t xml:space="preserve">. </w:t>
      </w:r>
      <w:r w:rsidRPr="00D968D5">
        <w:rPr>
          <w:rFonts w:ascii="Arial" w:hAnsi="Arial" w:cs="Arial"/>
          <w:sz w:val="22"/>
          <w:szCs w:val="22"/>
        </w:rPr>
        <w:t xml:space="preserve">Die Anlage gewinnt bis zu 136 </w:t>
      </w:r>
      <w:proofErr w:type="spellStart"/>
      <w:r w:rsidRPr="00D968D5">
        <w:rPr>
          <w:rFonts w:ascii="Arial" w:hAnsi="Arial" w:cs="Arial"/>
          <w:sz w:val="22"/>
          <w:szCs w:val="22"/>
        </w:rPr>
        <w:t>GWh</w:t>
      </w:r>
      <w:proofErr w:type="spellEnd"/>
      <w:r w:rsidRPr="00D968D5">
        <w:rPr>
          <w:rFonts w:ascii="Arial" w:hAnsi="Arial" w:cs="Arial"/>
          <w:sz w:val="22"/>
          <w:szCs w:val="22"/>
        </w:rPr>
        <w:t xml:space="preserve"> nutzbare Wärme pro Jahr, dies entspricht einer Versorgung von 15.000 Haushalten.</w:t>
      </w:r>
      <w:r w:rsidRPr="0007344D">
        <w:rPr>
          <w:rFonts w:ascii="Arial" w:hAnsi="Arial" w:cs="Arial"/>
          <w:sz w:val="22"/>
          <w:szCs w:val="22"/>
        </w:rPr>
        <w:t xml:space="preserve"> </w:t>
      </w:r>
      <w:r w:rsidR="007E58F6">
        <w:rPr>
          <w:rFonts w:ascii="Arial" w:hAnsi="Arial" w:cs="Arial"/>
          <w:sz w:val="22"/>
          <w:szCs w:val="22"/>
        </w:rPr>
        <w:t>Mehr</w:t>
      </w:r>
      <w:r w:rsidRPr="00D968D5">
        <w:rPr>
          <w:rFonts w:ascii="Arial" w:hAnsi="Arial" w:cs="Arial"/>
          <w:sz w:val="22"/>
          <w:szCs w:val="22"/>
        </w:rPr>
        <w:t xml:space="preserve"> als 27.000 Tonnen </w:t>
      </w:r>
      <w:r>
        <w:rPr>
          <w:rFonts w:ascii="Arial" w:hAnsi="Arial" w:cs="Arial"/>
          <w:sz w:val="22"/>
          <w:szCs w:val="22"/>
        </w:rPr>
        <w:t>CO</w:t>
      </w:r>
      <w:r w:rsidRPr="00D968D5">
        <w:rPr>
          <w:rFonts w:ascii="Arial" w:hAnsi="Arial" w:cs="Arial"/>
          <w:sz w:val="22"/>
          <w:szCs w:val="22"/>
          <w:vertAlign w:val="subscript"/>
        </w:rPr>
        <w:t>2</w:t>
      </w:r>
      <w:r w:rsidRPr="00D968D5">
        <w:rPr>
          <w:rFonts w:ascii="Arial" w:hAnsi="Arial" w:cs="Arial"/>
          <w:sz w:val="22"/>
          <w:szCs w:val="22"/>
        </w:rPr>
        <w:t xml:space="preserve"> pro Jahr lassen sich </w:t>
      </w:r>
      <w:r>
        <w:rPr>
          <w:rFonts w:ascii="Arial" w:hAnsi="Arial" w:cs="Arial"/>
          <w:sz w:val="22"/>
          <w:szCs w:val="22"/>
        </w:rPr>
        <w:t xml:space="preserve">damit insgesamt </w:t>
      </w:r>
      <w:r w:rsidRPr="00D968D5">
        <w:rPr>
          <w:rFonts w:ascii="Arial" w:hAnsi="Arial" w:cs="Arial"/>
          <w:sz w:val="22"/>
          <w:szCs w:val="22"/>
        </w:rPr>
        <w:t>einsparen</w:t>
      </w:r>
      <w:r>
        <w:rPr>
          <w:rFonts w:ascii="Arial" w:hAnsi="Arial" w:cs="Arial"/>
          <w:sz w:val="22"/>
          <w:szCs w:val="22"/>
        </w:rPr>
        <w:t>. „Damit leisten wir einen erheblichen Beitrag zur Reduktion von CO</w:t>
      </w:r>
      <w:r w:rsidRPr="00ED29C0">
        <w:rPr>
          <w:rFonts w:ascii="Arial" w:hAnsi="Arial" w:cs="Arial"/>
          <w:sz w:val="22"/>
          <w:szCs w:val="22"/>
          <w:vertAlign w:val="subscript"/>
        </w:rPr>
        <w:t>2</w:t>
      </w:r>
      <w:r>
        <w:rPr>
          <w:rFonts w:ascii="Arial" w:hAnsi="Arial" w:cs="Arial"/>
          <w:sz w:val="22"/>
          <w:szCs w:val="22"/>
        </w:rPr>
        <w:t>-Emissionen“, sagt Stolte.</w:t>
      </w:r>
      <w:r w:rsidR="009011CF">
        <w:rPr>
          <w:rFonts w:ascii="Arial" w:hAnsi="Arial" w:cs="Arial"/>
          <w:sz w:val="22"/>
          <w:szCs w:val="22"/>
        </w:rPr>
        <w:t xml:space="preserve"> </w:t>
      </w:r>
      <w:r w:rsidR="00DD624C">
        <w:rPr>
          <w:rFonts w:ascii="Arial" w:hAnsi="Arial" w:cs="Arial"/>
          <w:sz w:val="22"/>
          <w:szCs w:val="22"/>
        </w:rPr>
        <w:t xml:space="preserve">Die </w:t>
      </w:r>
      <w:proofErr w:type="spellStart"/>
      <w:r w:rsidR="00DD624C">
        <w:rPr>
          <w:rFonts w:ascii="Arial" w:hAnsi="Arial" w:cs="Arial"/>
          <w:sz w:val="22"/>
          <w:szCs w:val="22"/>
        </w:rPr>
        <w:t>DeltaPort</w:t>
      </w:r>
      <w:proofErr w:type="spellEnd"/>
      <w:r w:rsidR="00DD624C">
        <w:rPr>
          <w:rFonts w:ascii="Arial" w:hAnsi="Arial" w:cs="Arial"/>
          <w:sz w:val="22"/>
          <w:szCs w:val="22"/>
        </w:rPr>
        <w:t xml:space="preserve"> Niederrheinhäfen sind </w:t>
      </w:r>
      <w:r w:rsidR="009011CF">
        <w:rPr>
          <w:rFonts w:ascii="Arial" w:hAnsi="Arial" w:cs="Arial"/>
          <w:sz w:val="22"/>
          <w:szCs w:val="22"/>
        </w:rPr>
        <w:t xml:space="preserve">auch wegen ihrer </w:t>
      </w:r>
      <w:proofErr w:type="spellStart"/>
      <w:r w:rsidR="009011CF">
        <w:rPr>
          <w:rFonts w:ascii="Arial" w:hAnsi="Arial" w:cs="Arial"/>
          <w:sz w:val="22"/>
          <w:szCs w:val="22"/>
        </w:rPr>
        <w:t>Trimodalität</w:t>
      </w:r>
      <w:proofErr w:type="spellEnd"/>
      <w:r w:rsidR="009011CF">
        <w:rPr>
          <w:rFonts w:ascii="Arial" w:hAnsi="Arial" w:cs="Arial"/>
          <w:sz w:val="22"/>
          <w:szCs w:val="22"/>
        </w:rPr>
        <w:t>, also dem Anschluss an Wasserweg, Schiene und Straße,</w:t>
      </w:r>
      <w:r w:rsidR="009011CF" w:rsidRPr="009011CF">
        <w:rPr>
          <w:rFonts w:ascii="Arial" w:hAnsi="Arial" w:cs="Arial"/>
          <w:sz w:val="22"/>
          <w:szCs w:val="22"/>
        </w:rPr>
        <w:t xml:space="preserve"> </w:t>
      </w:r>
      <w:r w:rsidR="009011CF">
        <w:rPr>
          <w:rFonts w:ascii="Arial" w:hAnsi="Arial" w:cs="Arial"/>
          <w:sz w:val="22"/>
          <w:szCs w:val="22"/>
        </w:rPr>
        <w:t>ein attraktiver Standort.</w:t>
      </w:r>
      <w:r w:rsidR="00DD624C">
        <w:rPr>
          <w:rFonts w:ascii="Arial" w:hAnsi="Arial" w:cs="Arial"/>
          <w:sz w:val="22"/>
          <w:szCs w:val="22"/>
        </w:rPr>
        <w:t xml:space="preserve"> Somit lassen sich </w:t>
      </w:r>
      <w:r w:rsidR="009011CF">
        <w:rPr>
          <w:rFonts w:ascii="Arial" w:hAnsi="Arial" w:cs="Arial"/>
          <w:sz w:val="22"/>
          <w:szCs w:val="22"/>
        </w:rPr>
        <w:t xml:space="preserve">auch </w:t>
      </w:r>
      <w:r w:rsidR="00DD624C">
        <w:rPr>
          <w:rFonts w:ascii="Arial" w:hAnsi="Arial" w:cs="Arial"/>
          <w:sz w:val="22"/>
          <w:szCs w:val="22"/>
        </w:rPr>
        <w:t xml:space="preserve">die zentralen deutschen Märkte im Hinterland </w:t>
      </w:r>
      <w:r w:rsidR="009011CF">
        <w:rPr>
          <w:rFonts w:ascii="Arial" w:hAnsi="Arial" w:cs="Arial"/>
          <w:sz w:val="22"/>
          <w:szCs w:val="22"/>
        </w:rPr>
        <w:t xml:space="preserve">gut </w:t>
      </w:r>
      <w:r w:rsidR="00DD624C">
        <w:rPr>
          <w:rFonts w:ascii="Arial" w:hAnsi="Arial" w:cs="Arial"/>
          <w:sz w:val="22"/>
          <w:szCs w:val="22"/>
        </w:rPr>
        <w:t xml:space="preserve">erschließen. </w:t>
      </w:r>
    </w:p>
    <w:p w14:paraId="5F178C8A" w14:textId="77777777" w:rsidR="001E7DCD" w:rsidRDefault="001E7DCD" w:rsidP="001E7DCD">
      <w:pPr>
        <w:rPr>
          <w:rFonts w:ascii="Arial" w:hAnsi="Arial" w:cs="Arial"/>
          <w:sz w:val="22"/>
          <w:szCs w:val="22"/>
        </w:rPr>
      </w:pPr>
    </w:p>
    <w:p w14:paraId="64442355" w14:textId="77777777" w:rsidR="00585A24" w:rsidRDefault="00585A24" w:rsidP="001E7DCD">
      <w:pPr>
        <w:rPr>
          <w:rFonts w:ascii="Arial" w:hAnsi="Arial" w:cs="Arial"/>
          <w:sz w:val="22"/>
          <w:szCs w:val="22"/>
        </w:rPr>
      </w:pPr>
    </w:p>
    <w:p w14:paraId="3DB8F779" w14:textId="77777777" w:rsidR="00DD624C" w:rsidRDefault="00DD624C" w:rsidP="001E7DCD">
      <w:pPr>
        <w:rPr>
          <w:rFonts w:ascii="Arial" w:hAnsi="Arial" w:cs="Arial"/>
          <w:b/>
          <w:i/>
          <w:sz w:val="22"/>
          <w:szCs w:val="22"/>
        </w:rPr>
      </w:pPr>
    </w:p>
    <w:p w14:paraId="4A1B4E26" w14:textId="4AAB288A" w:rsidR="004E423E" w:rsidRDefault="004E423E" w:rsidP="001E7DCD">
      <w:pPr>
        <w:rPr>
          <w:rFonts w:ascii="Arial" w:hAnsi="Arial" w:cs="Arial"/>
          <w:b/>
          <w:i/>
          <w:sz w:val="22"/>
          <w:szCs w:val="22"/>
        </w:rPr>
      </w:pPr>
      <w:r w:rsidRPr="00D63C9F">
        <w:rPr>
          <w:rFonts w:ascii="Arial" w:hAnsi="Arial" w:cs="Arial"/>
          <w:b/>
          <w:i/>
          <w:sz w:val="22"/>
          <w:szCs w:val="22"/>
        </w:rPr>
        <w:t>Auf</w:t>
      </w:r>
      <w:r>
        <w:rPr>
          <w:rFonts w:ascii="Arial" w:hAnsi="Arial" w:cs="Arial"/>
          <w:b/>
          <w:i/>
          <w:sz w:val="22"/>
          <w:szCs w:val="22"/>
        </w:rPr>
        <w:t xml:space="preserve"> den</w:t>
      </w:r>
      <w:r w:rsidRPr="00D63C9F">
        <w:rPr>
          <w:rFonts w:ascii="Arial" w:hAnsi="Arial" w:cs="Arial"/>
          <w:b/>
          <w:i/>
          <w:sz w:val="22"/>
          <w:szCs w:val="22"/>
        </w:rPr>
        <w:t xml:space="preserve"> Foto</w:t>
      </w:r>
      <w:r>
        <w:rPr>
          <w:rFonts w:ascii="Arial" w:hAnsi="Arial" w:cs="Arial"/>
          <w:b/>
          <w:i/>
          <w:sz w:val="22"/>
          <w:szCs w:val="22"/>
        </w:rPr>
        <w:t>s</w:t>
      </w:r>
      <w:r w:rsidRPr="00D63C9F">
        <w:rPr>
          <w:rFonts w:ascii="Arial" w:hAnsi="Arial" w:cs="Arial"/>
          <w:b/>
          <w:i/>
          <w:sz w:val="22"/>
          <w:szCs w:val="22"/>
        </w:rPr>
        <w:t xml:space="preserve"> (© </w:t>
      </w:r>
      <w:proofErr w:type="spellStart"/>
      <w:r>
        <w:rPr>
          <w:rFonts w:ascii="Arial" w:hAnsi="Arial" w:cs="Arial"/>
          <w:b/>
          <w:i/>
          <w:sz w:val="22"/>
          <w:szCs w:val="22"/>
        </w:rPr>
        <w:t>DeltaPort</w:t>
      </w:r>
      <w:proofErr w:type="spellEnd"/>
      <w:r>
        <w:rPr>
          <w:rFonts w:ascii="Arial" w:hAnsi="Arial" w:cs="Arial"/>
          <w:b/>
          <w:i/>
          <w:sz w:val="22"/>
          <w:szCs w:val="22"/>
        </w:rPr>
        <w:t xml:space="preserve"> </w:t>
      </w:r>
      <w:r w:rsidRPr="00F04745">
        <w:rPr>
          <w:rFonts w:ascii="Arial" w:hAnsi="Arial" w:cs="Arial"/>
          <w:b/>
          <w:i/>
          <w:sz w:val="22"/>
          <w:szCs w:val="22"/>
        </w:rPr>
        <w:t>Niederrheinhäfen GmbH</w:t>
      </w:r>
      <w:r w:rsidRPr="00D63C9F">
        <w:rPr>
          <w:rFonts w:ascii="Arial" w:hAnsi="Arial" w:cs="Arial"/>
          <w:b/>
          <w:i/>
          <w:sz w:val="22"/>
          <w:szCs w:val="22"/>
        </w:rPr>
        <w:t>):</w:t>
      </w:r>
    </w:p>
    <w:p w14:paraId="3ED1FF77" w14:textId="77777777" w:rsidR="008C5A8B" w:rsidRDefault="008C5A8B" w:rsidP="00407BC0">
      <w:pPr>
        <w:ind w:right="1985"/>
        <w:jc w:val="both"/>
        <w:rPr>
          <w:rFonts w:ascii="Arial" w:hAnsi="Arial" w:cs="Arial"/>
          <w:b/>
          <w:i/>
          <w:sz w:val="22"/>
          <w:szCs w:val="22"/>
        </w:rPr>
      </w:pPr>
    </w:p>
    <w:p w14:paraId="6069A7AA" w14:textId="5B6B7980" w:rsidR="00DF4134" w:rsidRPr="00D67882" w:rsidRDefault="00DF4134" w:rsidP="00DF1EBB">
      <w:pPr>
        <w:autoSpaceDE w:val="0"/>
        <w:autoSpaceDN w:val="0"/>
        <w:adjustRightInd w:val="0"/>
        <w:spacing w:after="80" w:line="276" w:lineRule="auto"/>
        <w:jc w:val="both"/>
        <w:rPr>
          <w:rFonts w:ascii="Arial" w:hAnsi="Arial" w:cs="Arial"/>
          <w:i/>
          <w:color w:val="FF0000"/>
          <w:sz w:val="18"/>
          <w:szCs w:val="28"/>
        </w:rPr>
      </w:pPr>
    </w:p>
    <w:p w14:paraId="06A4EDD8" w14:textId="363AC5AB" w:rsidR="00055140" w:rsidRDefault="00D37578" w:rsidP="00D67882">
      <w:pPr>
        <w:autoSpaceDE w:val="0"/>
        <w:autoSpaceDN w:val="0"/>
        <w:adjustRightInd w:val="0"/>
        <w:spacing w:after="80" w:line="276" w:lineRule="auto"/>
        <w:ind w:right="1985"/>
        <w:jc w:val="both"/>
        <w:rPr>
          <w:rFonts w:ascii="Arial" w:hAnsi="Arial" w:cs="Arial"/>
          <w:i/>
          <w:sz w:val="18"/>
          <w:szCs w:val="28"/>
        </w:rPr>
      </w:pPr>
      <w:r w:rsidRPr="00D37578">
        <w:rPr>
          <w:rFonts w:ascii="Arial" w:hAnsi="Arial" w:cs="Arial"/>
          <w:i/>
          <w:noProof/>
          <w:sz w:val="18"/>
          <w:szCs w:val="28"/>
        </w:rPr>
        <w:drawing>
          <wp:inline distT="0" distB="0" distL="0" distR="0" wp14:anchorId="57C7F385" wp14:editId="48DC9357">
            <wp:extent cx="2880000" cy="1643124"/>
            <wp:effectExtent l="0" t="0" r="0" b="0"/>
            <wp:docPr id="1" name="Grafik 1" descr="Z:\Projekte + Partner\DeltaPort Niederrheinhäfen\Fotos und Logos\Nordfrost\20200903_Wesel_Flugfot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e + Partner\DeltaPort Niederrheinhäfen\Fotos und Logos\Nordfrost\20200903_Wesel_Flugfoto_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643124"/>
                    </a:xfrm>
                    <a:prstGeom prst="rect">
                      <a:avLst/>
                    </a:prstGeom>
                    <a:noFill/>
                    <a:ln>
                      <a:noFill/>
                    </a:ln>
                  </pic:spPr>
                </pic:pic>
              </a:graphicData>
            </a:graphic>
          </wp:inline>
        </w:drawing>
      </w:r>
    </w:p>
    <w:p w14:paraId="6F5D055E" w14:textId="47D35FB2" w:rsidR="00D37578" w:rsidRPr="00D37578" w:rsidRDefault="00D37578" w:rsidP="00D67882">
      <w:pPr>
        <w:autoSpaceDE w:val="0"/>
        <w:autoSpaceDN w:val="0"/>
        <w:adjustRightInd w:val="0"/>
        <w:spacing w:after="80" w:line="276" w:lineRule="auto"/>
        <w:ind w:right="1985"/>
        <w:jc w:val="both"/>
        <w:rPr>
          <w:rFonts w:ascii="Arial" w:hAnsi="Arial" w:cs="Arial"/>
          <w:i/>
          <w:sz w:val="20"/>
          <w:szCs w:val="22"/>
        </w:rPr>
      </w:pPr>
      <w:r>
        <w:rPr>
          <w:rFonts w:ascii="Arial" w:hAnsi="Arial" w:cs="Arial"/>
          <w:i/>
          <w:sz w:val="20"/>
          <w:szCs w:val="22"/>
        </w:rPr>
        <w:t xml:space="preserve">„Bild 1: </w:t>
      </w:r>
      <w:r w:rsidRPr="00D37578">
        <w:rPr>
          <w:rFonts w:ascii="Arial" w:hAnsi="Arial" w:cs="Arial"/>
          <w:i/>
          <w:sz w:val="20"/>
          <w:szCs w:val="22"/>
        </w:rPr>
        <w:t xml:space="preserve">Im Rhein-Lippe-Hafen Wesel siedelt sich die NORDFROST mit einem modernen, multifunktionalen Logistikzentrum und eigenem Schiffsumschlag direkt an der </w:t>
      </w:r>
      <w:proofErr w:type="spellStart"/>
      <w:r w:rsidRPr="00D37578">
        <w:rPr>
          <w:rFonts w:ascii="Arial" w:hAnsi="Arial" w:cs="Arial"/>
          <w:i/>
          <w:sz w:val="20"/>
          <w:szCs w:val="22"/>
        </w:rPr>
        <w:t>Kaikante</w:t>
      </w:r>
      <w:proofErr w:type="spellEnd"/>
      <w:r w:rsidRPr="00D37578">
        <w:rPr>
          <w:rFonts w:ascii="Arial" w:hAnsi="Arial" w:cs="Arial"/>
          <w:i/>
          <w:sz w:val="20"/>
          <w:szCs w:val="22"/>
        </w:rPr>
        <w:t xml:space="preserve"> an.</w:t>
      </w:r>
      <w:r>
        <w:rPr>
          <w:rFonts w:ascii="Arial" w:hAnsi="Arial" w:cs="Arial"/>
          <w:i/>
          <w:sz w:val="20"/>
          <w:szCs w:val="22"/>
        </w:rPr>
        <w:t>“</w:t>
      </w:r>
    </w:p>
    <w:p w14:paraId="50F537B2" w14:textId="77777777" w:rsidR="00D37578" w:rsidRDefault="00D37578" w:rsidP="00D67882">
      <w:pPr>
        <w:autoSpaceDE w:val="0"/>
        <w:autoSpaceDN w:val="0"/>
        <w:adjustRightInd w:val="0"/>
        <w:spacing w:after="80" w:line="276" w:lineRule="auto"/>
        <w:ind w:right="1985"/>
        <w:jc w:val="both"/>
        <w:rPr>
          <w:rFonts w:ascii="Arial" w:hAnsi="Arial" w:cs="Arial"/>
          <w:i/>
          <w:sz w:val="18"/>
          <w:szCs w:val="28"/>
        </w:rPr>
      </w:pPr>
    </w:p>
    <w:p w14:paraId="6A6691D6" w14:textId="77777777" w:rsidR="00D37578" w:rsidRDefault="00D37578" w:rsidP="00D67882">
      <w:pPr>
        <w:autoSpaceDE w:val="0"/>
        <w:autoSpaceDN w:val="0"/>
        <w:adjustRightInd w:val="0"/>
        <w:spacing w:after="80" w:line="276" w:lineRule="auto"/>
        <w:ind w:right="1985"/>
        <w:jc w:val="both"/>
        <w:rPr>
          <w:rFonts w:ascii="Arial" w:hAnsi="Arial" w:cs="Arial"/>
          <w:i/>
          <w:sz w:val="18"/>
          <w:szCs w:val="28"/>
        </w:rPr>
      </w:pPr>
    </w:p>
    <w:p w14:paraId="7BF5A757" w14:textId="2B28B8FC" w:rsidR="00D37578" w:rsidRDefault="00D37578" w:rsidP="00D67882">
      <w:pPr>
        <w:autoSpaceDE w:val="0"/>
        <w:autoSpaceDN w:val="0"/>
        <w:adjustRightInd w:val="0"/>
        <w:spacing w:after="80" w:line="276" w:lineRule="auto"/>
        <w:ind w:right="1985"/>
        <w:jc w:val="both"/>
        <w:rPr>
          <w:rFonts w:ascii="Arial" w:hAnsi="Arial" w:cs="Arial"/>
          <w:i/>
          <w:sz w:val="18"/>
          <w:szCs w:val="28"/>
        </w:rPr>
      </w:pPr>
      <w:r w:rsidRPr="00D37578">
        <w:rPr>
          <w:rFonts w:ascii="Arial" w:hAnsi="Arial" w:cs="Arial"/>
          <w:i/>
          <w:noProof/>
          <w:sz w:val="18"/>
          <w:szCs w:val="28"/>
        </w:rPr>
        <w:drawing>
          <wp:inline distT="0" distB="0" distL="0" distR="0" wp14:anchorId="0165F8EE" wp14:editId="510D3AB5">
            <wp:extent cx="2880000" cy="1919520"/>
            <wp:effectExtent l="0" t="0" r="0" b="5080"/>
            <wp:docPr id="3" name="Grafik 3" descr="Z:\Projekte + Partner\DeltaPort Niederrheinhäfen\Fotos und Logos\Nordfrost\20200528_Wesel_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kte + Partner\DeltaPort Niederrheinhäfen\Fotos und Logos\Nordfrost\20200528_Wesel_Unterschrif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1919520"/>
                    </a:xfrm>
                    <a:prstGeom prst="rect">
                      <a:avLst/>
                    </a:prstGeom>
                    <a:noFill/>
                    <a:ln>
                      <a:noFill/>
                    </a:ln>
                  </pic:spPr>
                </pic:pic>
              </a:graphicData>
            </a:graphic>
          </wp:inline>
        </w:drawing>
      </w:r>
    </w:p>
    <w:p w14:paraId="250C68EB" w14:textId="0369276C" w:rsidR="00585A24" w:rsidRPr="00D37578" w:rsidRDefault="00D37578" w:rsidP="00D37578">
      <w:pPr>
        <w:autoSpaceDE w:val="0"/>
        <w:autoSpaceDN w:val="0"/>
        <w:adjustRightInd w:val="0"/>
        <w:spacing w:after="80" w:line="276" w:lineRule="auto"/>
        <w:ind w:right="1985"/>
        <w:jc w:val="both"/>
        <w:rPr>
          <w:rFonts w:ascii="Arial" w:hAnsi="Arial" w:cs="Arial"/>
          <w:i/>
          <w:sz w:val="20"/>
          <w:szCs w:val="22"/>
        </w:rPr>
      </w:pPr>
      <w:r>
        <w:rPr>
          <w:rFonts w:ascii="Arial" w:hAnsi="Arial" w:cs="Arial"/>
          <w:i/>
          <w:sz w:val="20"/>
          <w:szCs w:val="22"/>
        </w:rPr>
        <w:t xml:space="preserve">„Bild 2: </w:t>
      </w:r>
      <w:r w:rsidRPr="00D37578">
        <w:rPr>
          <w:rFonts w:ascii="Arial" w:hAnsi="Arial" w:cs="Arial"/>
          <w:i/>
          <w:sz w:val="20"/>
          <w:szCs w:val="22"/>
        </w:rPr>
        <w:t xml:space="preserve">Vertragsunterschrift in </w:t>
      </w:r>
      <w:r w:rsidR="00351552">
        <w:rPr>
          <w:rFonts w:ascii="Arial" w:hAnsi="Arial" w:cs="Arial"/>
          <w:i/>
          <w:sz w:val="20"/>
          <w:szCs w:val="22"/>
        </w:rPr>
        <w:t xml:space="preserve">der </w:t>
      </w:r>
      <w:proofErr w:type="spellStart"/>
      <w:r w:rsidR="00351552">
        <w:rPr>
          <w:rFonts w:ascii="Arial" w:hAnsi="Arial" w:cs="Arial"/>
          <w:i/>
          <w:sz w:val="20"/>
          <w:szCs w:val="22"/>
        </w:rPr>
        <w:t>Schortenser</w:t>
      </w:r>
      <w:proofErr w:type="spellEnd"/>
      <w:r w:rsidR="00351552">
        <w:rPr>
          <w:rFonts w:ascii="Arial" w:hAnsi="Arial" w:cs="Arial"/>
          <w:i/>
          <w:sz w:val="20"/>
          <w:szCs w:val="22"/>
        </w:rPr>
        <w:t xml:space="preserve"> Europa-Zentrale</w:t>
      </w:r>
      <w:r w:rsidRPr="00D37578">
        <w:rPr>
          <w:rFonts w:ascii="Arial" w:hAnsi="Arial" w:cs="Arial"/>
          <w:i/>
          <w:sz w:val="20"/>
          <w:szCs w:val="22"/>
        </w:rPr>
        <w:t xml:space="preserve"> </w:t>
      </w:r>
      <w:r w:rsidR="00351552">
        <w:rPr>
          <w:rFonts w:ascii="Arial" w:hAnsi="Arial" w:cs="Arial"/>
          <w:i/>
          <w:sz w:val="20"/>
          <w:szCs w:val="22"/>
        </w:rPr>
        <w:t xml:space="preserve">(v.l.n.r.): </w:t>
      </w:r>
      <w:r w:rsidRPr="00D37578">
        <w:rPr>
          <w:rFonts w:ascii="Arial" w:hAnsi="Arial" w:cs="Arial"/>
          <w:i/>
          <w:sz w:val="20"/>
          <w:szCs w:val="22"/>
        </w:rPr>
        <w:t>Britta Bartels</w:t>
      </w:r>
      <w:r w:rsidR="00351552">
        <w:rPr>
          <w:rFonts w:ascii="Arial" w:hAnsi="Arial" w:cs="Arial"/>
          <w:i/>
          <w:sz w:val="20"/>
          <w:szCs w:val="22"/>
        </w:rPr>
        <w:t>,</w:t>
      </w:r>
      <w:r w:rsidRPr="00D37578">
        <w:rPr>
          <w:rFonts w:ascii="Arial" w:hAnsi="Arial" w:cs="Arial"/>
          <w:i/>
          <w:sz w:val="20"/>
          <w:szCs w:val="22"/>
        </w:rPr>
        <w:t xml:space="preserve"> Dr. Falk Bartels (beide NORDFROST-Geschäftsführung) und Andreas Stolte (Geschäftsführer </w:t>
      </w:r>
      <w:proofErr w:type="spellStart"/>
      <w:r w:rsidRPr="00D37578">
        <w:rPr>
          <w:rFonts w:ascii="Arial" w:hAnsi="Arial" w:cs="Arial"/>
          <w:i/>
          <w:sz w:val="20"/>
          <w:szCs w:val="22"/>
        </w:rPr>
        <w:t>DeltaPort</w:t>
      </w:r>
      <w:proofErr w:type="spellEnd"/>
      <w:r w:rsidRPr="00D37578">
        <w:rPr>
          <w:rFonts w:ascii="Arial" w:hAnsi="Arial" w:cs="Arial"/>
          <w:i/>
          <w:sz w:val="20"/>
          <w:szCs w:val="22"/>
        </w:rPr>
        <w:t xml:space="preserve"> Niederrheinhäfen GmbH)</w:t>
      </w:r>
      <w:r>
        <w:rPr>
          <w:rFonts w:ascii="Arial" w:hAnsi="Arial" w:cs="Arial"/>
          <w:i/>
          <w:sz w:val="20"/>
          <w:szCs w:val="22"/>
        </w:rPr>
        <w:t>.</w:t>
      </w:r>
      <w:r w:rsidRPr="00D37578">
        <w:rPr>
          <w:rFonts w:ascii="Arial" w:hAnsi="Arial" w:cs="Arial"/>
          <w:i/>
          <w:sz w:val="20"/>
          <w:szCs w:val="22"/>
        </w:rPr>
        <w:t>“</w:t>
      </w:r>
    </w:p>
    <w:p w14:paraId="6821CE91"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73FE90A7"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080039CD"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0BB62CF1"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66E6C741"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3E77012C"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7674D8C9"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7BAD951F"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4D3EBB13"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7A9BA8A2"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40A13BCC"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047FDF26"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38A066B5"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7C91068A" w14:textId="77777777" w:rsidR="00585A24" w:rsidRDefault="00585A24" w:rsidP="00055140">
      <w:pPr>
        <w:autoSpaceDE w:val="0"/>
        <w:autoSpaceDN w:val="0"/>
        <w:adjustRightInd w:val="0"/>
        <w:spacing w:after="80" w:line="276" w:lineRule="auto"/>
        <w:jc w:val="both"/>
        <w:rPr>
          <w:rFonts w:ascii="Arial" w:hAnsi="Arial" w:cs="Arial"/>
          <w:b/>
          <w:i/>
          <w:color w:val="595959"/>
          <w:sz w:val="18"/>
          <w:szCs w:val="28"/>
        </w:rPr>
      </w:pPr>
    </w:p>
    <w:p w14:paraId="66FB7DF7" w14:textId="25777163" w:rsidR="00055140" w:rsidRPr="001F1823" w:rsidRDefault="00055140" w:rsidP="00055140">
      <w:pPr>
        <w:autoSpaceDE w:val="0"/>
        <w:autoSpaceDN w:val="0"/>
        <w:adjustRightInd w:val="0"/>
        <w:spacing w:after="80" w:line="276" w:lineRule="auto"/>
        <w:jc w:val="both"/>
        <w:rPr>
          <w:rFonts w:ascii="Arial" w:hAnsi="Arial" w:cs="Arial"/>
          <w:b/>
          <w:i/>
          <w:color w:val="595959"/>
          <w:sz w:val="18"/>
          <w:szCs w:val="28"/>
        </w:rPr>
      </w:pPr>
      <w:r w:rsidRPr="001F1823">
        <w:rPr>
          <w:rFonts w:ascii="Arial" w:hAnsi="Arial" w:cs="Arial"/>
          <w:b/>
          <w:i/>
          <w:color w:val="595959"/>
          <w:sz w:val="18"/>
          <w:szCs w:val="28"/>
        </w:rPr>
        <w:lastRenderedPageBreak/>
        <w:t>ZU</w:t>
      </w:r>
      <w:r w:rsidR="00BE164C">
        <w:rPr>
          <w:rFonts w:ascii="Arial" w:hAnsi="Arial" w:cs="Arial"/>
          <w:b/>
          <w:i/>
          <w:color w:val="595959"/>
          <w:sz w:val="18"/>
          <w:szCs w:val="28"/>
        </w:rPr>
        <w:t xml:space="preserve"> DEN</w:t>
      </w:r>
      <w:r w:rsidRPr="001F1823">
        <w:rPr>
          <w:rFonts w:ascii="Arial" w:hAnsi="Arial" w:cs="Arial"/>
          <w:b/>
          <w:i/>
          <w:color w:val="595959"/>
          <w:sz w:val="18"/>
          <w:szCs w:val="28"/>
        </w:rPr>
        <w:t xml:space="preserve"> UNTERNEHMEN</w:t>
      </w:r>
    </w:p>
    <w:p w14:paraId="591C63CA" w14:textId="77777777" w:rsidR="00055140" w:rsidRPr="001F1823" w:rsidRDefault="00055140" w:rsidP="00055140">
      <w:pPr>
        <w:spacing w:line="276" w:lineRule="auto"/>
        <w:rPr>
          <w:rFonts w:ascii="Arial" w:hAnsi="Arial" w:cs="Arial"/>
          <w:sz w:val="20"/>
          <w:szCs w:val="20"/>
        </w:rPr>
      </w:pPr>
    </w:p>
    <w:p w14:paraId="4C6160A6" w14:textId="7A7E1E1F" w:rsidR="00BE164C" w:rsidRPr="00BE164C" w:rsidRDefault="00BE164C" w:rsidP="00055140">
      <w:pPr>
        <w:tabs>
          <w:tab w:val="num" w:pos="720"/>
        </w:tabs>
        <w:ind w:right="1134"/>
        <w:rPr>
          <w:rFonts w:ascii="Arial" w:hAnsi="Arial" w:cs="Arial"/>
          <w:i/>
          <w:sz w:val="20"/>
          <w:szCs w:val="20"/>
          <w:u w:val="single"/>
        </w:rPr>
      </w:pPr>
      <w:r>
        <w:rPr>
          <w:rFonts w:ascii="Arial" w:hAnsi="Arial" w:cs="Arial"/>
          <w:i/>
          <w:sz w:val="20"/>
          <w:szCs w:val="20"/>
          <w:u w:val="single"/>
        </w:rPr>
        <w:t xml:space="preserve">Über die </w:t>
      </w:r>
      <w:proofErr w:type="spellStart"/>
      <w:r w:rsidRPr="00BE164C">
        <w:rPr>
          <w:rFonts w:ascii="Arial" w:hAnsi="Arial" w:cs="Arial"/>
          <w:i/>
          <w:sz w:val="20"/>
          <w:szCs w:val="20"/>
          <w:u w:val="single"/>
        </w:rPr>
        <w:t>DeltaPort</w:t>
      </w:r>
      <w:proofErr w:type="spellEnd"/>
      <w:r w:rsidRPr="00BE164C">
        <w:rPr>
          <w:rFonts w:ascii="Arial" w:hAnsi="Arial" w:cs="Arial"/>
          <w:i/>
          <w:sz w:val="20"/>
          <w:szCs w:val="20"/>
          <w:u w:val="single"/>
        </w:rPr>
        <w:t xml:space="preserve"> Niederrheinhäfen</w:t>
      </w:r>
      <w:r>
        <w:rPr>
          <w:rFonts w:ascii="Arial" w:hAnsi="Arial" w:cs="Arial"/>
          <w:i/>
          <w:sz w:val="20"/>
          <w:szCs w:val="20"/>
          <w:u w:val="single"/>
        </w:rPr>
        <w:t>:</w:t>
      </w:r>
    </w:p>
    <w:p w14:paraId="0F6C3B76" w14:textId="77777777" w:rsidR="00BE164C" w:rsidRDefault="00BE164C" w:rsidP="00055140">
      <w:pPr>
        <w:tabs>
          <w:tab w:val="num" w:pos="720"/>
        </w:tabs>
        <w:ind w:right="1134"/>
        <w:rPr>
          <w:rFonts w:ascii="Arial" w:hAnsi="Arial" w:cs="Arial"/>
          <w:i/>
          <w:sz w:val="20"/>
          <w:szCs w:val="20"/>
        </w:rPr>
      </w:pPr>
    </w:p>
    <w:p w14:paraId="772F7F66" w14:textId="5F6BD04F" w:rsidR="00FC7CC4" w:rsidRPr="00466D4E" w:rsidRDefault="00055140" w:rsidP="00466D4E">
      <w:pPr>
        <w:autoSpaceDE w:val="0"/>
        <w:autoSpaceDN w:val="0"/>
        <w:adjustRightInd w:val="0"/>
        <w:spacing w:after="80" w:line="276" w:lineRule="auto"/>
        <w:ind w:right="1134"/>
        <w:jc w:val="both"/>
        <w:rPr>
          <w:rFonts w:ascii="Arial" w:hAnsi="Arial" w:cs="Arial"/>
          <w:i/>
          <w:sz w:val="18"/>
          <w:szCs w:val="28"/>
        </w:rPr>
      </w:pPr>
      <w:r w:rsidRPr="00466D4E">
        <w:rPr>
          <w:rFonts w:ascii="Arial" w:hAnsi="Arial" w:cs="Arial"/>
          <w:i/>
          <w:sz w:val="18"/>
          <w:szCs w:val="28"/>
        </w:rPr>
        <w:t xml:space="preserve">Die </w:t>
      </w:r>
      <w:proofErr w:type="spellStart"/>
      <w:r w:rsidRPr="00466D4E">
        <w:rPr>
          <w:rFonts w:ascii="Arial" w:hAnsi="Arial" w:cs="Arial"/>
          <w:i/>
          <w:sz w:val="18"/>
          <w:szCs w:val="28"/>
        </w:rPr>
        <w:t>DeltaPort</w:t>
      </w:r>
      <w:proofErr w:type="spellEnd"/>
      <w:r w:rsidRPr="00466D4E">
        <w:rPr>
          <w:rFonts w:ascii="Arial" w:hAnsi="Arial" w:cs="Arial"/>
          <w:i/>
          <w:sz w:val="18"/>
          <w:szCs w:val="28"/>
        </w:rPr>
        <w:t xml:space="preserve"> Niederrheinhäfen sind ein Anfang 2018 gegründeter Zusammenschluss der </w:t>
      </w:r>
      <w:proofErr w:type="spellStart"/>
      <w:r w:rsidRPr="00466D4E">
        <w:rPr>
          <w:rFonts w:ascii="Arial" w:hAnsi="Arial" w:cs="Arial"/>
          <w:i/>
          <w:sz w:val="18"/>
          <w:szCs w:val="28"/>
        </w:rPr>
        <w:t>DeltaPort</w:t>
      </w:r>
      <w:proofErr w:type="spellEnd"/>
      <w:r w:rsidRPr="00466D4E">
        <w:rPr>
          <w:rFonts w:ascii="Arial" w:hAnsi="Arial" w:cs="Arial"/>
          <w:i/>
          <w:sz w:val="18"/>
          <w:szCs w:val="28"/>
        </w:rPr>
        <w:t xml:space="preserve"> Häfen Wesel/Voerde (Rhein-Lippe-Hafen Wesel, Stadthafen Wesel, Hafen Voerde-</w:t>
      </w:r>
      <w:proofErr w:type="spellStart"/>
      <w:r w:rsidRPr="00466D4E">
        <w:rPr>
          <w:rFonts w:ascii="Arial" w:hAnsi="Arial" w:cs="Arial"/>
          <w:i/>
          <w:sz w:val="18"/>
          <w:szCs w:val="28"/>
        </w:rPr>
        <w:t>Emmelsum</w:t>
      </w:r>
      <w:proofErr w:type="spellEnd"/>
      <w:r w:rsidRPr="00466D4E">
        <w:rPr>
          <w:rFonts w:ascii="Arial" w:hAnsi="Arial" w:cs="Arial"/>
          <w:i/>
          <w:sz w:val="18"/>
          <w:szCs w:val="28"/>
        </w:rPr>
        <w:t>), des Hafens Emmerich und des NIAG-Hafens in Rheinberg-</w:t>
      </w:r>
      <w:proofErr w:type="spellStart"/>
      <w:r w:rsidRPr="00466D4E">
        <w:rPr>
          <w:rFonts w:ascii="Arial" w:hAnsi="Arial" w:cs="Arial"/>
          <w:i/>
          <w:sz w:val="18"/>
          <w:szCs w:val="28"/>
        </w:rPr>
        <w:t>Orsoy</w:t>
      </w:r>
      <w:proofErr w:type="spellEnd"/>
      <w:r w:rsidRPr="00466D4E">
        <w:rPr>
          <w:rFonts w:ascii="Arial" w:hAnsi="Arial" w:cs="Arial"/>
          <w:i/>
          <w:sz w:val="18"/>
          <w:szCs w:val="28"/>
        </w:rPr>
        <w:t xml:space="preserve">. Ziel der </w:t>
      </w:r>
      <w:proofErr w:type="spellStart"/>
      <w:r w:rsidRPr="00466D4E">
        <w:rPr>
          <w:rFonts w:ascii="Arial" w:hAnsi="Arial" w:cs="Arial"/>
          <w:i/>
          <w:sz w:val="18"/>
          <w:szCs w:val="28"/>
        </w:rPr>
        <w:t>DeltaPort</w:t>
      </w:r>
      <w:proofErr w:type="spellEnd"/>
      <w:r w:rsidRPr="00466D4E">
        <w:rPr>
          <w:rFonts w:ascii="Arial" w:hAnsi="Arial" w:cs="Arial"/>
          <w:i/>
          <w:sz w:val="18"/>
          <w:szCs w:val="28"/>
        </w:rPr>
        <w:t xml:space="preserve"> Niederrheinhäfen ist es, die Binnenhäfen am Niederrhein zu stärken. Gemeinsam bilden die Partner das gesamte Portfolio ab: von Schüttgütern über Stück- und Schwergut bis zu Flüssiggütern und </w:t>
      </w:r>
      <w:proofErr w:type="spellStart"/>
      <w:r w:rsidRPr="00466D4E">
        <w:rPr>
          <w:rFonts w:ascii="Arial" w:hAnsi="Arial" w:cs="Arial"/>
          <w:i/>
          <w:sz w:val="18"/>
          <w:szCs w:val="28"/>
        </w:rPr>
        <w:t>containerisierter</w:t>
      </w:r>
      <w:proofErr w:type="spellEnd"/>
      <w:r w:rsidRPr="00466D4E">
        <w:rPr>
          <w:rFonts w:ascii="Arial" w:hAnsi="Arial" w:cs="Arial"/>
          <w:i/>
          <w:sz w:val="18"/>
          <w:szCs w:val="28"/>
        </w:rPr>
        <w:t xml:space="preserve"> Ware. Die </w:t>
      </w:r>
      <w:proofErr w:type="spellStart"/>
      <w:r w:rsidRPr="00466D4E">
        <w:rPr>
          <w:rFonts w:ascii="Arial" w:hAnsi="Arial" w:cs="Arial"/>
          <w:i/>
          <w:sz w:val="18"/>
          <w:szCs w:val="28"/>
        </w:rPr>
        <w:t>DeltaPort</w:t>
      </w:r>
      <w:proofErr w:type="spellEnd"/>
      <w:r w:rsidRPr="00466D4E">
        <w:rPr>
          <w:rFonts w:ascii="Arial" w:hAnsi="Arial" w:cs="Arial"/>
          <w:i/>
          <w:sz w:val="18"/>
          <w:szCs w:val="28"/>
        </w:rPr>
        <w:t xml:space="preserve"> Niederrheinhäfen zeichnen sich aus durch ihre trimodale Infrastruktur, die geografisch sehr günstige Lage in der Nähe zu den Überseehäfen in Amsterdam, Rotterdam und Antwerpen, aber am Rande des Stauclusters Ruhrgebiet/Großraum Köln, durch verfügbare Freiflächen, viel Entwicklungspotenzial, eine</w:t>
      </w:r>
      <w:r w:rsidR="007E0BD8" w:rsidRPr="00466D4E">
        <w:rPr>
          <w:rFonts w:ascii="Arial" w:hAnsi="Arial" w:cs="Arial"/>
          <w:i/>
          <w:sz w:val="18"/>
          <w:szCs w:val="28"/>
        </w:rPr>
        <w:t>m</w:t>
      </w:r>
      <w:r w:rsidRPr="00466D4E">
        <w:rPr>
          <w:rFonts w:ascii="Arial" w:hAnsi="Arial" w:cs="Arial"/>
          <w:i/>
          <w:sz w:val="18"/>
          <w:szCs w:val="28"/>
        </w:rPr>
        <w:t xml:space="preserve"> flexiblen Verwaltungsapparat und eng</w:t>
      </w:r>
      <w:r w:rsidR="007E0BD8" w:rsidRPr="00466D4E">
        <w:rPr>
          <w:rFonts w:ascii="Arial" w:hAnsi="Arial" w:cs="Arial"/>
          <w:i/>
          <w:sz w:val="18"/>
          <w:szCs w:val="28"/>
        </w:rPr>
        <w:t>en</w:t>
      </w:r>
      <w:r w:rsidRPr="00466D4E">
        <w:rPr>
          <w:rFonts w:ascii="Arial" w:hAnsi="Arial" w:cs="Arial"/>
          <w:i/>
          <w:sz w:val="18"/>
          <w:szCs w:val="28"/>
        </w:rPr>
        <w:t xml:space="preserve"> partnerschaftliche</w:t>
      </w:r>
      <w:r w:rsidR="007E0BD8" w:rsidRPr="00466D4E">
        <w:rPr>
          <w:rFonts w:ascii="Arial" w:hAnsi="Arial" w:cs="Arial"/>
          <w:i/>
          <w:sz w:val="18"/>
          <w:szCs w:val="28"/>
        </w:rPr>
        <w:t>n</w:t>
      </w:r>
      <w:r w:rsidRPr="00466D4E">
        <w:rPr>
          <w:rFonts w:ascii="Arial" w:hAnsi="Arial" w:cs="Arial"/>
          <w:i/>
          <w:sz w:val="18"/>
          <w:szCs w:val="28"/>
        </w:rPr>
        <w:t xml:space="preserve"> Verbindungen zu ihren Kunden. Mit Leuchtturmprojekten wie dem </w:t>
      </w:r>
      <w:proofErr w:type="spellStart"/>
      <w:r w:rsidRPr="00466D4E">
        <w:rPr>
          <w:rFonts w:ascii="Arial" w:hAnsi="Arial" w:cs="Arial"/>
          <w:i/>
          <w:sz w:val="18"/>
          <w:szCs w:val="28"/>
        </w:rPr>
        <w:t>EcoPort</w:t>
      </w:r>
      <w:proofErr w:type="spellEnd"/>
      <w:r w:rsidRPr="00466D4E">
        <w:rPr>
          <w:rFonts w:ascii="Arial" w:hAnsi="Arial" w:cs="Arial"/>
          <w:i/>
          <w:sz w:val="18"/>
          <w:szCs w:val="28"/>
        </w:rPr>
        <w:t xml:space="preserve"> 813 und dem Förderprogramm „Innovative Hafentechnologien“ setzen sie Maßstäbe in Sachen Nachhaltigkeit und Digitalisierung.</w:t>
      </w:r>
    </w:p>
    <w:p w14:paraId="49CC53A5" w14:textId="77777777" w:rsidR="00BE164C" w:rsidRDefault="00BE164C" w:rsidP="00BE164C">
      <w:pPr>
        <w:tabs>
          <w:tab w:val="num" w:pos="720"/>
        </w:tabs>
        <w:ind w:right="1134"/>
        <w:rPr>
          <w:rFonts w:ascii="Arial" w:hAnsi="Arial" w:cs="Arial"/>
          <w:sz w:val="20"/>
        </w:rPr>
      </w:pPr>
    </w:p>
    <w:p w14:paraId="47A8A4C2" w14:textId="77777777" w:rsidR="00BE164C" w:rsidRDefault="00BE164C" w:rsidP="00BE164C">
      <w:pPr>
        <w:tabs>
          <w:tab w:val="num" w:pos="720"/>
        </w:tabs>
        <w:ind w:right="1134"/>
        <w:rPr>
          <w:rFonts w:ascii="Arial" w:hAnsi="Arial" w:cs="Arial"/>
          <w:sz w:val="20"/>
        </w:rPr>
      </w:pPr>
    </w:p>
    <w:p w14:paraId="3EB1AF2B" w14:textId="651BE71D" w:rsidR="00BE164C" w:rsidRPr="00BE164C" w:rsidRDefault="00BE164C" w:rsidP="00BE164C">
      <w:pPr>
        <w:tabs>
          <w:tab w:val="num" w:pos="720"/>
        </w:tabs>
        <w:ind w:right="1134"/>
        <w:rPr>
          <w:rFonts w:ascii="Arial" w:hAnsi="Arial" w:cs="Arial"/>
          <w:i/>
          <w:sz w:val="20"/>
          <w:u w:val="single"/>
        </w:rPr>
      </w:pPr>
      <w:r w:rsidRPr="00BE164C">
        <w:rPr>
          <w:rFonts w:ascii="Arial" w:hAnsi="Arial" w:cs="Arial"/>
          <w:i/>
          <w:sz w:val="20"/>
          <w:u w:val="single"/>
        </w:rPr>
        <w:t>Über NORDFROST:</w:t>
      </w:r>
    </w:p>
    <w:p w14:paraId="5051FE12" w14:textId="2CEBD893" w:rsidR="00DF4134" w:rsidRDefault="00DF4134" w:rsidP="00675872">
      <w:pPr>
        <w:autoSpaceDE w:val="0"/>
        <w:autoSpaceDN w:val="0"/>
        <w:adjustRightInd w:val="0"/>
        <w:spacing w:after="80" w:line="276" w:lineRule="auto"/>
        <w:ind w:right="1985"/>
        <w:jc w:val="both"/>
        <w:rPr>
          <w:rFonts w:ascii="Arial" w:hAnsi="Arial" w:cs="Arial"/>
          <w:i/>
          <w:sz w:val="18"/>
          <w:szCs w:val="28"/>
        </w:rPr>
      </w:pPr>
    </w:p>
    <w:p w14:paraId="2BC58B1B" w14:textId="586734AB" w:rsidR="00BE164C" w:rsidRPr="00DF4134" w:rsidRDefault="00BE164C" w:rsidP="001E7DCD">
      <w:pPr>
        <w:autoSpaceDE w:val="0"/>
        <w:autoSpaceDN w:val="0"/>
        <w:adjustRightInd w:val="0"/>
        <w:spacing w:after="80" w:line="276" w:lineRule="auto"/>
        <w:ind w:right="1134"/>
        <w:jc w:val="both"/>
        <w:rPr>
          <w:rFonts w:ascii="Arial" w:hAnsi="Arial" w:cs="Arial"/>
          <w:i/>
          <w:sz w:val="18"/>
          <w:szCs w:val="28"/>
        </w:rPr>
      </w:pPr>
      <w:r w:rsidRPr="00BE164C">
        <w:rPr>
          <w:rFonts w:ascii="Arial" w:hAnsi="Arial" w:cs="Arial"/>
          <w:i/>
          <w:sz w:val="18"/>
          <w:szCs w:val="28"/>
        </w:rPr>
        <w:t>Die NORDFROST, mit Hauptsitz in Schortens bei Wilhelmshaven, ist Deutschlands führender Tiefkühllogistiker und international aktiv. Das seit 197</w:t>
      </w:r>
      <w:sdt>
        <w:sdtPr>
          <w:rPr>
            <w:rFonts w:ascii="Arial" w:hAnsi="Arial" w:cs="Arial"/>
            <w:i/>
            <w:sz w:val="18"/>
            <w:szCs w:val="28"/>
          </w:rPr>
          <w:id w:val="1824546602"/>
          <w:docPartObj>
            <w:docPartGallery w:val="Watermarks"/>
          </w:docPartObj>
        </w:sdtPr>
        <w:sdtEndPr/>
        <w:sdtContent/>
      </w:sdt>
      <w:r w:rsidRPr="00BE164C">
        <w:rPr>
          <w:rFonts w:ascii="Arial" w:hAnsi="Arial" w:cs="Arial"/>
          <w:i/>
          <w:sz w:val="18"/>
          <w:szCs w:val="28"/>
        </w:rPr>
        <w:t>5 bestehende, familiengeführte Unternehmen erwirtschaftete im Jahr 2019 einen Umsatz in Höhe von 430 Mio. Euro und unterhält mit 3.000 Beschäftigten in Deutschland 40 Tiefkühllagerstandorte mit einer ständig wachsenden Kapazität von aktuell 8</w:t>
      </w:r>
      <w:r w:rsidR="007E58F6">
        <w:rPr>
          <w:rFonts w:ascii="Arial" w:hAnsi="Arial" w:cs="Arial"/>
          <w:i/>
          <w:sz w:val="18"/>
          <w:szCs w:val="28"/>
        </w:rPr>
        <w:t>1</w:t>
      </w:r>
      <w:r w:rsidRPr="00BE164C">
        <w:rPr>
          <w:rFonts w:ascii="Arial" w:hAnsi="Arial" w:cs="Arial"/>
          <w:i/>
          <w:sz w:val="18"/>
          <w:szCs w:val="28"/>
        </w:rPr>
        <w:t xml:space="preserve">0.000 </w:t>
      </w:r>
      <w:proofErr w:type="spellStart"/>
      <w:r w:rsidRPr="00BE164C">
        <w:rPr>
          <w:rFonts w:ascii="Arial" w:hAnsi="Arial" w:cs="Arial"/>
          <w:i/>
          <w:sz w:val="18"/>
          <w:szCs w:val="28"/>
        </w:rPr>
        <w:t>Palettenstellplätzen</w:t>
      </w:r>
      <w:proofErr w:type="spellEnd"/>
      <w:r w:rsidR="00DD7A3B">
        <w:rPr>
          <w:rFonts w:ascii="Arial" w:hAnsi="Arial" w:cs="Arial"/>
          <w:i/>
          <w:sz w:val="18"/>
          <w:szCs w:val="28"/>
        </w:rPr>
        <w:t xml:space="preserve"> bzw. per Jahresende 2020 nach erfolgter Inbetriebnahme des Hochregallagers in Herne und des Neubaus in Mücke von rund 900.000 Stellplätzen</w:t>
      </w:r>
      <w:r w:rsidRPr="00BE164C">
        <w:rPr>
          <w:rFonts w:ascii="Arial" w:hAnsi="Arial" w:cs="Arial"/>
          <w:i/>
          <w:sz w:val="18"/>
          <w:szCs w:val="28"/>
        </w:rPr>
        <w:t>. Diese bilden die Basis eines bundesweiten Sammelladungsnetzwerkes für die Feindistribution von Tiefkühlwaren. NORDFROST disponiert täglich 1.600 LKW. Diese werden deutschland- und europaweit eingesetzt bis hin zur Verteilung von Sammelladungen in allen europäischen Ländermärkten, in denen der Logistiker mit strategischen Partnern zusammenarbeitet. Höchstes Qualitätsbewusstsein, IT-Kompetenz und Nachhaltigkeit sind Kennzeichen der NORDFROST. Im Rahmen des Supply Chain Management werden Kunden aus der gesamten Lebensmittelbranche (Lebensmittelindustrie, Lebensmitteleinzelhandel, Großhandel, Im- und Export) individuelle, ganzheitliche Lösungen rund um Lagerhaltung, Transport, Handels- und Hafenlogistik geboten. In der Hafenlogistik der NORDFROST liegt der Fokus aktuell auf Wilhelmshaven. Der NORDFROST Seehafen-Terminal des Unternehmens liegt direkt in Deutschlands einzigem Container-Tiefwasserhafen und bietet maßgeschneiderte Logistikkonzepte sowohl für Tiefkühl- und frische Waren aber auch für Trockengüter wie ungekühlte Lebensmittel oder Aktionswaren bis hin zum Schwergut.</w:t>
      </w:r>
      <w:r w:rsidR="00716DE0" w:rsidRPr="00716DE0">
        <w:rPr>
          <w:rFonts w:ascii="Arial" w:hAnsi="Arial" w:cs="Arial"/>
          <w:i/>
          <w:sz w:val="18"/>
          <w:szCs w:val="28"/>
        </w:rPr>
        <w:t xml:space="preserve"> </w:t>
      </w:r>
      <w:r w:rsidR="00716DE0">
        <w:rPr>
          <w:rFonts w:ascii="Arial" w:hAnsi="Arial" w:cs="Arial"/>
          <w:i/>
          <w:sz w:val="18"/>
          <w:szCs w:val="28"/>
        </w:rPr>
        <w:t>Am Hafenplatz Wesel soll ebenfalls ein solches Angebot etabliert werden, los geht es im Frühjahr 2021 mit einem eigenen Binnenschiff-Containerumschlag.</w:t>
      </w:r>
    </w:p>
    <w:sectPr w:rsidR="00BE164C" w:rsidRPr="00DF4134" w:rsidSect="00FC4DC5">
      <w:headerReference w:type="first" r:id="rId13"/>
      <w:footerReference w:type="first" r:id="rId14"/>
      <w:pgSz w:w="11906" w:h="16838" w:code="9"/>
      <w:pgMar w:top="1418" w:right="566"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FED40" w14:textId="77777777" w:rsidR="00C00D7F" w:rsidRDefault="00C00D7F">
      <w:r>
        <w:separator/>
      </w:r>
    </w:p>
  </w:endnote>
  <w:endnote w:type="continuationSeparator" w:id="0">
    <w:p w14:paraId="083EA10F" w14:textId="77777777" w:rsidR="00C00D7F" w:rsidRDefault="00C0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altName w:val="Times New Roman"/>
    <w:panose1 w:val="02020503030404060203"/>
    <w:charset w:val="00"/>
    <w:family w:val="roman"/>
    <w:pitch w:val="variable"/>
    <w:sig w:usb0="00800003" w:usb1="00000000" w:usb2="00000000" w:usb3="00000000" w:csb0="00000001" w:csb1="00000000"/>
  </w:font>
  <w:font w:name="Droid Serif">
    <w:altName w:val="Droid Serif"/>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610" w:type="dxa"/>
      <w:tblLayout w:type="fixed"/>
      <w:tblCellMar>
        <w:left w:w="70" w:type="dxa"/>
        <w:right w:w="70" w:type="dxa"/>
      </w:tblCellMar>
      <w:tblLook w:val="0000" w:firstRow="0" w:lastRow="0" w:firstColumn="0" w:lastColumn="0" w:noHBand="0" w:noVBand="0"/>
    </w:tblPr>
    <w:tblGrid>
      <w:gridCol w:w="1260"/>
      <w:gridCol w:w="1717"/>
      <w:gridCol w:w="425"/>
      <w:gridCol w:w="2698"/>
      <w:gridCol w:w="279"/>
      <w:gridCol w:w="567"/>
      <w:gridCol w:w="3564"/>
      <w:gridCol w:w="4840"/>
      <w:gridCol w:w="1260"/>
    </w:tblGrid>
    <w:tr w:rsidR="00C57279" w14:paraId="1708D803" w14:textId="77777777" w:rsidTr="00C57279">
      <w:trPr>
        <w:cantSplit/>
      </w:trPr>
      <w:tc>
        <w:tcPr>
          <w:tcW w:w="1260" w:type="dxa"/>
        </w:tcPr>
        <w:p w14:paraId="7134FAAD" w14:textId="77777777" w:rsidR="00C57279" w:rsidRDefault="00C57279">
          <w:pPr>
            <w:rPr>
              <w:rFonts w:ascii="Arial" w:hAnsi="Arial" w:cs="Arial"/>
              <w:sz w:val="16"/>
            </w:rPr>
          </w:pPr>
        </w:p>
      </w:tc>
      <w:tc>
        <w:tcPr>
          <w:tcW w:w="4840" w:type="dxa"/>
          <w:gridSpan w:val="3"/>
        </w:tcPr>
        <w:p w14:paraId="74EC26BC" w14:textId="77777777" w:rsidR="00C57279" w:rsidRDefault="00C57279">
          <w:pPr>
            <w:rPr>
              <w:rFonts w:ascii="Arial" w:hAnsi="Arial" w:cs="Arial"/>
              <w:sz w:val="16"/>
            </w:rPr>
          </w:pPr>
        </w:p>
      </w:tc>
      <w:tc>
        <w:tcPr>
          <w:tcW w:w="10510" w:type="dxa"/>
          <w:gridSpan w:val="5"/>
        </w:tcPr>
        <w:p w14:paraId="4C132F42" w14:textId="7E288E68" w:rsidR="00C57279" w:rsidRDefault="00C57279">
          <w:pPr>
            <w:rPr>
              <w:rFonts w:ascii="Arial" w:hAnsi="Arial" w:cs="Arial"/>
              <w:sz w:val="16"/>
            </w:rPr>
          </w:pPr>
        </w:p>
      </w:tc>
    </w:tr>
    <w:tr w:rsidR="00C57279" w14:paraId="515DAB26" w14:textId="77777777" w:rsidTr="00E072D1">
      <w:tblPrEx>
        <w:tblCellSpacing w:w="-21600" w:type="auto"/>
        <w:tblCellMar>
          <w:right w:w="0" w:type="dxa"/>
        </w:tblCellMar>
      </w:tblPrEx>
      <w:trPr>
        <w:cantSplit/>
        <w:tblCellSpacing w:w="-21600" w:type="auto"/>
      </w:trPr>
      <w:tc>
        <w:tcPr>
          <w:tcW w:w="6379" w:type="dxa"/>
          <w:gridSpan w:val="5"/>
        </w:tcPr>
        <w:p w14:paraId="4953A72F" w14:textId="64F351E2" w:rsidR="00C57279" w:rsidRDefault="00C57279" w:rsidP="00072A04">
          <w:pPr>
            <w:jc w:val="right"/>
            <w:rPr>
              <w:rFonts w:ascii="Arial" w:hAnsi="Arial" w:cs="Arial"/>
              <w:sz w:val="14"/>
            </w:rPr>
          </w:pPr>
        </w:p>
      </w:tc>
      <w:tc>
        <w:tcPr>
          <w:tcW w:w="4131" w:type="dxa"/>
          <w:gridSpan w:val="2"/>
        </w:tcPr>
        <w:p w14:paraId="15820D56" w14:textId="77777777" w:rsidR="00C57279" w:rsidRDefault="00C57279">
          <w:pPr>
            <w:rPr>
              <w:rFonts w:ascii="Arial" w:hAnsi="Arial" w:cs="Arial"/>
              <w:sz w:val="16"/>
            </w:rPr>
          </w:pPr>
        </w:p>
      </w:tc>
      <w:tc>
        <w:tcPr>
          <w:tcW w:w="4840" w:type="dxa"/>
        </w:tcPr>
        <w:p w14:paraId="3FDF5D45" w14:textId="2296FD59" w:rsidR="00C57279" w:rsidRDefault="00C57279">
          <w:pPr>
            <w:rPr>
              <w:rFonts w:ascii="Arial" w:hAnsi="Arial" w:cs="Arial"/>
              <w:sz w:val="16"/>
            </w:rPr>
          </w:pPr>
        </w:p>
      </w:tc>
      <w:tc>
        <w:tcPr>
          <w:tcW w:w="1260" w:type="dxa"/>
        </w:tcPr>
        <w:p w14:paraId="2941837A" w14:textId="18819FE2" w:rsidR="00C57279" w:rsidRDefault="00C57279">
          <w:pPr>
            <w:rPr>
              <w:rFonts w:ascii="Arial" w:hAnsi="Arial" w:cs="Arial"/>
              <w:sz w:val="16"/>
            </w:rPr>
          </w:pPr>
        </w:p>
      </w:tc>
    </w:tr>
    <w:tr w:rsidR="00C57279" w14:paraId="7D7AA62A" w14:textId="77777777" w:rsidTr="00E072D1">
      <w:trPr>
        <w:cantSplit/>
        <w:trHeight w:val="199"/>
      </w:trPr>
      <w:tc>
        <w:tcPr>
          <w:tcW w:w="6946" w:type="dxa"/>
          <w:gridSpan w:val="6"/>
        </w:tcPr>
        <w:p w14:paraId="4F45D983" w14:textId="5E73060E" w:rsidR="00C57279" w:rsidRPr="00DB42A8" w:rsidRDefault="00C57279" w:rsidP="00C57279">
          <w:pPr>
            <w:rPr>
              <w:rFonts w:ascii="Arial" w:hAnsi="Arial" w:cs="Arial"/>
              <w:b/>
              <w:sz w:val="14"/>
            </w:rPr>
          </w:pPr>
          <w:r w:rsidRPr="00DB42A8">
            <w:rPr>
              <w:rFonts w:ascii="Arial" w:hAnsi="Arial" w:cs="Arial"/>
              <w:b/>
              <w:sz w:val="14"/>
            </w:rPr>
            <w:t>Hausanschrift</w:t>
          </w:r>
          <w:r>
            <w:rPr>
              <w:rFonts w:ascii="Arial" w:hAnsi="Arial" w:cs="Arial"/>
              <w:b/>
              <w:sz w:val="14"/>
            </w:rPr>
            <w:t>en</w:t>
          </w:r>
          <w:r w:rsidRPr="00DB42A8">
            <w:rPr>
              <w:rFonts w:ascii="Arial" w:hAnsi="Arial" w:cs="Arial"/>
              <w:b/>
              <w:sz w:val="14"/>
            </w:rPr>
            <w:t>:</w:t>
          </w:r>
        </w:p>
      </w:tc>
      <w:tc>
        <w:tcPr>
          <w:tcW w:w="3564" w:type="dxa"/>
        </w:tcPr>
        <w:p w14:paraId="59EE71B2" w14:textId="27876810" w:rsidR="00C57279" w:rsidRDefault="00C57279" w:rsidP="00C57279">
          <w:pPr>
            <w:rPr>
              <w:rFonts w:ascii="Arial" w:hAnsi="Arial" w:cs="Arial"/>
              <w:sz w:val="16"/>
            </w:rPr>
          </w:pPr>
          <w:r w:rsidRPr="00DB42A8">
            <w:rPr>
              <w:rFonts w:ascii="Arial" w:hAnsi="Arial" w:cs="Arial"/>
              <w:b/>
              <w:sz w:val="14"/>
            </w:rPr>
            <w:t>Pressestelle:</w:t>
          </w:r>
        </w:p>
      </w:tc>
      <w:tc>
        <w:tcPr>
          <w:tcW w:w="4840" w:type="dxa"/>
          <w:tcBorders>
            <w:left w:val="nil"/>
            <w:right w:val="single" w:sz="4" w:space="0" w:color="auto"/>
          </w:tcBorders>
        </w:tcPr>
        <w:p w14:paraId="53F33465" w14:textId="39465317" w:rsidR="00C57279" w:rsidRDefault="00C57279" w:rsidP="00C57279">
          <w:pPr>
            <w:jc w:val="center"/>
            <w:rPr>
              <w:rFonts w:ascii="Arial" w:hAnsi="Arial" w:cs="Arial"/>
              <w:sz w:val="16"/>
            </w:rPr>
          </w:pPr>
        </w:p>
      </w:tc>
      <w:tc>
        <w:tcPr>
          <w:tcW w:w="1260" w:type="dxa"/>
          <w:vMerge w:val="restart"/>
          <w:tcBorders>
            <w:left w:val="single" w:sz="4" w:space="0" w:color="auto"/>
          </w:tcBorders>
          <w:vAlign w:val="center"/>
        </w:tcPr>
        <w:p w14:paraId="45B64B7C" w14:textId="7709F46F" w:rsidR="00C57279" w:rsidRDefault="00C57279" w:rsidP="00C57279">
          <w:pPr>
            <w:jc w:val="center"/>
            <w:rPr>
              <w:rFonts w:ascii="Arial" w:hAnsi="Arial" w:cs="Arial"/>
              <w:sz w:val="16"/>
            </w:rPr>
          </w:pPr>
        </w:p>
      </w:tc>
    </w:tr>
    <w:tr w:rsidR="00C57279" w14:paraId="551308FF" w14:textId="77777777" w:rsidTr="00E072D1">
      <w:trPr>
        <w:cantSplit/>
      </w:trPr>
      <w:tc>
        <w:tcPr>
          <w:tcW w:w="3402" w:type="dxa"/>
          <w:gridSpan w:val="3"/>
        </w:tcPr>
        <w:p w14:paraId="65459C75" w14:textId="77777777" w:rsidR="00C57279" w:rsidRPr="00200E3D" w:rsidRDefault="00C57279" w:rsidP="00C57279">
          <w:pPr>
            <w:rPr>
              <w:rFonts w:ascii="Arial" w:hAnsi="Arial" w:cs="Arial"/>
              <w:sz w:val="14"/>
              <w:lang w:val="en-US"/>
            </w:rPr>
          </w:pPr>
          <w:proofErr w:type="spellStart"/>
          <w:r>
            <w:rPr>
              <w:rFonts w:ascii="Arial" w:hAnsi="Arial" w:cs="Arial"/>
              <w:sz w:val="14"/>
              <w:lang w:val="en-US"/>
            </w:rPr>
            <w:t>DeltaPort</w:t>
          </w:r>
          <w:proofErr w:type="spellEnd"/>
          <w:r>
            <w:rPr>
              <w:rFonts w:ascii="Arial" w:hAnsi="Arial" w:cs="Arial"/>
              <w:sz w:val="14"/>
              <w:lang w:val="en-US"/>
            </w:rPr>
            <w:t xml:space="preserve"> </w:t>
          </w:r>
          <w:proofErr w:type="spellStart"/>
          <w:r>
            <w:rPr>
              <w:rFonts w:ascii="Arial" w:hAnsi="Arial" w:cs="Arial"/>
              <w:sz w:val="14"/>
              <w:lang w:val="en-US"/>
            </w:rPr>
            <w:t>Niederrheinhäfen</w:t>
          </w:r>
          <w:proofErr w:type="spellEnd"/>
          <w:r>
            <w:rPr>
              <w:rFonts w:ascii="Arial" w:hAnsi="Arial" w:cs="Arial"/>
              <w:sz w:val="14"/>
              <w:lang w:val="en-US"/>
            </w:rPr>
            <w:t xml:space="preserve"> GmbH</w:t>
          </w:r>
        </w:p>
        <w:p w14:paraId="3A901071" w14:textId="77777777" w:rsidR="00C57279" w:rsidRDefault="00C57279" w:rsidP="00C57279">
          <w:pPr>
            <w:rPr>
              <w:rFonts w:ascii="Arial" w:hAnsi="Arial" w:cs="Arial"/>
              <w:sz w:val="14"/>
            </w:rPr>
          </w:pPr>
          <w:proofErr w:type="spellStart"/>
          <w:r>
            <w:rPr>
              <w:rFonts w:ascii="Arial" w:hAnsi="Arial" w:cs="Arial"/>
              <w:sz w:val="14"/>
              <w:lang w:val="en-US"/>
            </w:rPr>
            <w:t>Moltkestraße</w:t>
          </w:r>
          <w:proofErr w:type="spellEnd"/>
          <w:r>
            <w:rPr>
              <w:rFonts w:ascii="Arial" w:hAnsi="Arial" w:cs="Arial"/>
              <w:sz w:val="14"/>
              <w:lang w:val="en-US"/>
            </w:rPr>
            <w:t xml:space="preserve"> 8</w:t>
          </w:r>
        </w:p>
      </w:tc>
      <w:tc>
        <w:tcPr>
          <w:tcW w:w="3544" w:type="dxa"/>
          <w:gridSpan w:val="3"/>
        </w:tcPr>
        <w:p w14:paraId="768346DD" w14:textId="133EE183" w:rsidR="00C57279" w:rsidRPr="00E072D1" w:rsidRDefault="00C57279" w:rsidP="00E072D1">
          <w:pPr>
            <w:tabs>
              <w:tab w:val="left" w:pos="720"/>
              <w:tab w:val="left" w:pos="3960"/>
              <w:tab w:val="left" w:pos="4680"/>
            </w:tabs>
            <w:ind w:left="708" w:hanging="708"/>
            <w:rPr>
              <w:rFonts w:ascii="Arial" w:hAnsi="Arial" w:cs="Arial"/>
              <w:bCs/>
              <w:sz w:val="14"/>
              <w:szCs w:val="14"/>
            </w:rPr>
          </w:pPr>
          <w:r w:rsidRPr="00E072D1">
            <w:rPr>
              <w:rFonts w:ascii="Arial" w:hAnsi="Arial" w:cs="Arial"/>
              <w:bCs/>
              <w:sz w:val="14"/>
              <w:szCs w:val="14"/>
            </w:rPr>
            <w:t>NORDFROST GmbH &amp; Co. KG</w:t>
          </w:r>
          <w:r w:rsidR="00E072D1">
            <w:rPr>
              <w:rFonts w:ascii="Arial" w:hAnsi="Arial" w:cs="Arial"/>
              <w:bCs/>
              <w:sz w:val="14"/>
              <w:szCs w:val="14"/>
            </w:rPr>
            <w:t xml:space="preserve">, </w:t>
          </w:r>
          <w:r w:rsidRPr="00C57279">
            <w:rPr>
              <w:rFonts w:ascii="Arial" w:hAnsi="Arial" w:cs="Arial"/>
              <w:sz w:val="14"/>
              <w:szCs w:val="14"/>
            </w:rPr>
            <w:t xml:space="preserve">Europa-Zentrale                  </w:t>
          </w:r>
        </w:p>
        <w:p w14:paraId="43D39405" w14:textId="70401708" w:rsidR="00C57279" w:rsidRPr="00C57279" w:rsidRDefault="00C57279" w:rsidP="00C57279">
          <w:pPr>
            <w:rPr>
              <w:rFonts w:ascii="Arial" w:hAnsi="Arial" w:cs="Arial"/>
              <w:sz w:val="14"/>
              <w:szCs w:val="14"/>
            </w:rPr>
          </w:pPr>
          <w:r>
            <w:rPr>
              <w:rFonts w:ascii="Arial" w:hAnsi="Arial" w:cs="Arial"/>
              <w:sz w:val="14"/>
              <w:szCs w:val="14"/>
            </w:rPr>
            <w:t>Nordfrost-Ring 1</w:t>
          </w:r>
        </w:p>
      </w:tc>
      <w:tc>
        <w:tcPr>
          <w:tcW w:w="3564" w:type="dxa"/>
        </w:tcPr>
        <w:p w14:paraId="4BE6A351" w14:textId="10AFEEA1" w:rsidR="00C57279" w:rsidRDefault="00C57279" w:rsidP="00C57279">
          <w:pPr>
            <w:rPr>
              <w:rFonts w:ascii="Arial" w:hAnsi="Arial" w:cs="Arial"/>
              <w:sz w:val="16"/>
            </w:rPr>
          </w:pPr>
          <w:r>
            <w:rPr>
              <w:rFonts w:ascii="Arial" w:hAnsi="Arial" w:cs="Arial"/>
              <w:sz w:val="14"/>
            </w:rPr>
            <w:t>document1 GmbH</w:t>
          </w:r>
          <w:r>
            <w:rPr>
              <w:rFonts w:ascii="Arial" w:hAnsi="Arial" w:cs="Arial"/>
              <w:sz w:val="14"/>
            </w:rPr>
            <w:br/>
          </w:r>
          <w:r w:rsidRPr="00200E3D">
            <w:rPr>
              <w:rFonts w:ascii="Arial" w:hAnsi="Arial" w:cs="Arial"/>
              <w:sz w:val="14"/>
            </w:rPr>
            <w:t>Mühlenstraße 24-26</w:t>
          </w:r>
          <w:r>
            <w:rPr>
              <w:rFonts w:ascii="Arial" w:hAnsi="Arial" w:cs="Arial"/>
              <w:sz w:val="14"/>
            </w:rPr>
            <w:t xml:space="preserve"> </w:t>
          </w:r>
        </w:p>
      </w:tc>
      <w:tc>
        <w:tcPr>
          <w:tcW w:w="4840" w:type="dxa"/>
          <w:tcBorders>
            <w:left w:val="nil"/>
            <w:right w:val="single" w:sz="4" w:space="0" w:color="auto"/>
          </w:tcBorders>
        </w:tcPr>
        <w:p w14:paraId="5E145E33" w14:textId="2B8C996D" w:rsidR="00C57279" w:rsidRDefault="00C57279" w:rsidP="00C57279">
          <w:pPr>
            <w:rPr>
              <w:rFonts w:ascii="Arial" w:hAnsi="Arial" w:cs="Arial"/>
              <w:sz w:val="16"/>
            </w:rPr>
          </w:pPr>
        </w:p>
      </w:tc>
      <w:tc>
        <w:tcPr>
          <w:tcW w:w="1260" w:type="dxa"/>
          <w:vMerge/>
          <w:tcBorders>
            <w:left w:val="single" w:sz="4" w:space="0" w:color="auto"/>
          </w:tcBorders>
        </w:tcPr>
        <w:p w14:paraId="26E25CE8" w14:textId="342DDA16" w:rsidR="00C57279" w:rsidRDefault="00C57279" w:rsidP="00C57279">
          <w:pPr>
            <w:rPr>
              <w:rFonts w:ascii="Arial" w:hAnsi="Arial" w:cs="Arial"/>
              <w:sz w:val="16"/>
            </w:rPr>
          </w:pPr>
        </w:p>
      </w:tc>
    </w:tr>
    <w:tr w:rsidR="00C57279" w14:paraId="15E56C79" w14:textId="77777777" w:rsidTr="00E072D1">
      <w:trPr>
        <w:cantSplit/>
      </w:trPr>
      <w:tc>
        <w:tcPr>
          <w:tcW w:w="3402" w:type="dxa"/>
          <w:gridSpan w:val="3"/>
        </w:tcPr>
        <w:p w14:paraId="564CFADF" w14:textId="77777777" w:rsidR="00C57279" w:rsidRDefault="00C57279" w:rsidP="00C57279">
          <w:pPr>
            <w:rPr>
              <w:rFonts w:ascii="Arial" w:hAnsi="Arial" w:cs="Arial"/>
              <w:sz w:val="14"/>
            </w:rPr>
          </w:pPr>
          <w:r>
            <w:rPr>
              <w:rFonts w:ascii="Arial" w:hAnsi="Arial" w:cs="Arial"/>
              <w:sz w:val="14"/>
            </w:rPr>
            <w:t>D-46483 Wesel</w:t>
          </w:r>
        </w:p>
      </w:tc>
      <w:tc>
        <w:tcPr>
          <w:tcW w:w="3544" w:type="dxa"/>
          <w:gridSpan w:val="3"/>
        </w:tcPr>
        <w:p w14:paraId="62412DDA" w14:textId="7311E8E3" w:rsidR="00C57279" w:rsidRDefault="00C57279" w:rsidP="00C57279">
          <w:pPr>
            <w:rPr>
              <w:rFonts w:ascii="Arial" w:hAnsi="Arial" w:cs="Arial"/>
              <w:sz w:val="14"/>
              <w:lang w:val="fr-FR"/>
            </w:rPr>
          </w:pPr>
          <w:r>
            <w:rPr>
              <w:rFonts w:ascii="Arial" w:hAnsi="Arial" w:cs="Arial"/>
              <w:sz w:val="14"/>
            </w:rPr>
            <w:t>D-26419 Schortens</w:t>
          </w:r>
        </w:p>
      </w:tc>
      <w:tc>
        <w:tcPr>
          <w:tcW w:w="3564" w:type="dxa"/>
        </w:tcPr>
        <w:p w14:paraId="2708A524" w14:textId="48624E89" w:rsidR="00C57279" w:rsidRDefault="00C57279" w:rsidP="00C57279">
          <w:pPr>
            <w:rPr>
              <w:rFonts w:ascii="Arial" w:hAnsi="Arial" w:cs="Arial"/>
              <w:sz w:val="16"/>
              <w:lang w:val="fr-FR"/>
            </w:rPr>
          </w:pPr>
          <w:r>
            <w:rPr>
              <w:rFonts w:ascii="Arial" w:hAnsi="Arial" w:cs="Arial"/>
              <w:sz w:val="14"/>
            </w:rPr>
            <w:t>D-</w:t>
          </w:r>
          <w:r w:rsidRPr="00200E3D">
            <w:rPr>
              <w:rFonts w:ascii="Arial" w:hAnsi="Arial" w:cs="Arial"/>
              <w:sz w:val="14"/>
            </w:rPr>
            <w:t xml:space="preserve">47589 </w:t>
          </w:r>
          <w:proofErr w:type="spellStart"/>
          <w:r w:rsidRPr="00200E3D">
            <w:rPr>
              <w:rFonts w:ascii="Arial" w:hAnsi="Arial" w:cs="Arial"/>
              <w:sz w:val="14"/>
            </w:rPr>
            <w:t>Uedem</w:t>
          </w:r>
          <w:proofErr w:type="spellEnd"/>
        </w:p>
      </w:tc>
      <w:tc>
        <w:tcPr>
          <w:tcW w:w="4840" w:type="dxa"/>
          <w:tcBorders>
            <w:left w:val="nil"/>
            <w:right w:val="single" w:sz="4" w:space="0" w:color="auto"/>
          </w:tcBorders>
        </w:tcPr>
        <w:p w14:paraId="06F1ECD3" w14:textId="6A144785" w:rsidR="00C57279" w:rsidRDefault="00C57279" w:rsidP="00C57279">
          <w:pPr>
            <w:rPr>
              <w:rFonts w:ascii="Arial" w:hAnsi="Arial" w:cs="Arial"/>
              <w:sz w:val="16"/>
              <w:lang w:val="fr-FR"/>
            </w:rPr>
          </w:pPr>
        </w:p>
      </w:tc>
      <w:tc>
        <w:tcPr>
          <w:tcW w:w="1260" w:type="dxa"/>
          <w:vMerge/>
          <w:tcBorders>
            <w:left w:val="single" w:sz="4" w:space="0" w:color="auto"/>
          </w:tcBorders>
        </w:tcPr>
        <w:p w14:paraId="7988F329" w14:textId="4E6EAD0F" w:rsidR="00C57279" w:rsidRDefault="00C57279" w:rsidP="00C57279">
          <w:pPr>
            <w:rPr>
              <w:rFonts w:ascii="Arial" w:hAnsi="Arial" w:cs="Arial"/>
              <w:sz w:val="16"/>
              <w:lang w:val="fr-FR"/>
            </w:rPr>
          </w:pPr>
        </w:p>
      </w:tc>
    </w:tr>
    <w:tr w:rsidR="00C57279" w:rsidRPr="00C44344" w14:paraId="57E3D2F4" w14:textId="77777777" w:rsidTr="00E072D1">
      <w:trPr>
        <w:cantSplit/>
      </w:trPr>
      <w:tc>
        <w:tcPr>
          <w:tcW w:w="3402" w:type="dxa"/>
          <w:gridSpan w:val="3"/>
        </w:tcPr>
        <w:p w14:paraId="1D7F2C1C" w14:textId="77777777" w:rsidR="00C57279" w:rsidRDefault="00C57279" w:rsidP="00C57279">
          <w:pPr>
            <w:rPr>
              <w:rFonts w:ascii="Arial" w:hAnsi="Arial" w:cs="Arial"/>
              <w:sz w:val="14"/>
              <w:lang w:val="fr-FR"/>
            </w:rPr>
          </w:pPr>
          <w:r>
            <w:rPr>
              <w:rFonts w:ascii="Arial" w:hAnsi="Arial" w:cs="Arial"/>
              <w:sz w:val="14"/>
            </w:rPr>
            <w:t>Telefon: +49 (281) 300 230 3 - 0</w:t>
          </w:r>
        </w:p>
      </w:tc>
      <w:tc>
        <w:tcPr>
          <w:tcW w:w="3544" w:type="dxa"/>
          <w:gridSpan w:val="3"/>
        </w:tcPr>
        <w:p w14:paraId="32CBF2F5" w14:textId="34219FE6" w:rsidR="00C57279" w:rsidRPr="00C57279" w:rsidRDefault="00C57279" w:rsidP="00C57279">
          <w:pPr>
            <w:rPr>
              <w:rFonts w:ascii="Arial" w:hAnsi="Arial" w:cs="Arial"/>
              <w:sz w:val="14"/>
            </w:rPr>
          </w:pPr>
          <w:r>
            <w:rPr>
              <w:rFonts w:ascii="Arial" w:hAnsi="Arial" w:cs="Arial"/>
              <w:sz w:val="14"/>
            </w:rPr>
            <w:t>Telefon (Marketing): +49 (4461) 8902-708</w:t>
          </w:r>
        </w:p>
      </w:tc>
      <w:tc>
        <w:tcPr>
          <w:tcW w:w="3564" w:type="dxa"/>
        </w:tcPr>
        <w:p w14:paraId="450FE50A" w14:textId="7E6BB283" w:rsidR="00C57279" w:rsidRPr="00EE7E61" w:rsidRDefault="00C57279" w:rsidP="00C57279">
          <w:pPr>
            <w:rPr>
              <w:rFonts w:ascii="Arial" w:hAnsi="Arial" w:cs="Arial"/>
              <w:sz w:val="16"/>
              <w:lang w:val="en-US"/>
            </w:rPr>
          </w:pPr>
          <w:r>
            <w:rPr>
              <w:rFonts w:ascii="Arial" w:hAnsi="Arial" w:cs="Arial"/>
              <w:sz w:val="14"/>
            </w:rPr>
            <w:t>Telefon: +49 (28 25) 93 958 - 0</w:t>
          </w:r>
        </w:p>
      </w:tc>
      <w:tc>
        <w:tcPr>
          <w:tcW w:w="4840" w:type="dxa"/>
          <w:tcBorders>
            <w:left w:val="nil"/>
            <w:right w:val="single" w:sz="4" w:space="0" w:color="auto"/>
          </w:tcBorders>
        </w:tcPr>
        <w:p w14:paraId="2ECE38F5" w14:textId="11B4182B" w:rsidR="00C57279" w:rsidRPr="00EE7E61" w:rsidRDefault="00C57279" w:rsidP="00C57279">
          <w:pPr>
            <w:rPr>
              <w:rFonts w:ascii="Arial" w:hAnsi="Arial" w:cs="Arial"/>
              <w:sz w:val="16"/>
              <w:lang w:val="en-US"/>
            </w:rPr>
          </w:pPr>
        </w:p>
      </w:tc>
      <w:tc>
        <w:tcPr>
          <w:tcW w:w="1260" w:type="dxa"/>
          <w:vMerge/>
          <w:tcBorders>
            <w:left w:val="single" w:sz="4" w:space="0" w:color="auto"/>
          </w:tcBorders>
        </w:tcPr>
        <w:p w14:paraId="5534711A" w14:textId="0A16FC00" w:rsidR="00C57279" w:rsidRPr="00EE7E61" w:rsidRDefault="00C57279" w:rsidP="00C57279">
          <w:pPr>
            <w:rPr>
              <w:rFonts w:ascii="Arial" w:hAnsi="Arial" w:cs="Arial"/>
              <w:sz w:val="16"/>
              <w:lang w:val="en-US"/>
            </w:rPr>
          </w:pPr>
        </w:p>
      </w:tc>
    </w:tr>
    <w:tr w:rsidR="00C57279" w14:paraId="5C0A5522" w14:textId="77777777" w:rsidTr="00E072D1">
      <w:trPr>
        <w:cantSplit/>
      </w:trPr>
      <w:tc>
        <w:tcPr>
          <w:tcW w:w="3402" w:type="dxa"/>
          <w:gridSpan w:val="3"/>
        </w:tcPr>
        <w:p w14:paraId="5A20B2AE" w14:textId="77777777" w:rsidR="00C57279" w:rsidRDefault="00C57279" w:rsidP="00C57279">
          <w:pPr>
            <w:rPr>
              <w:rFonts w:ascii="Arial" w:hAnsi="Arial" w:cs="Arial"/>
              <w:sz w:val="14"/>
              <w:lang w:val="it-IT"/>
            </w:rPr>
          </w:pPr>
          <w:proofErr w:type="spellStart"/>
          <w:r>
            <w:rPr>
              <w:rFonts w:ascii="Arial" w:hAnsi="Arial" w:cs="Arial"/>
              <w:sz w:val="14"/>
              <w:lang w:val="fr-FR"/>
            </w:rPr>
            <w:t>Telefax</w:t>
          </w:r>
          <w:proofErr w:type="spellEnd"/>
          <w:r>
            <w:rPr>
              <w:rFonts w:ascii="Arial" w:hAnsi="Arial" w:cs="Arial"/>
              <w:sz w:val="14"/>
              <w:lang w:val="fr-FR"/>
            </w:rPr>
            <w:t>: +49 (281) 300 230 3 - 33</w:t>
          </w:r>
          <w:r>
            <w:rPr>
              <w:rFonts w:ascii="Arial" w:hAnsi="Arial" w:cs="Arial"/>
              <w:sz w:val="14"/>
              <w:lang w:val="fr-FR"/>
            </w:rPr>
            <w:br/>
          </w:r>
          <w:hyperlink r:id="rId1" w:history="1">
            <w:r w:rsidRPr="00111A1F">
              <w:rPr>
                <w:rStyle w:val="Hyperlink"/>
                <w:rFonts w:ascii="Arial" w:hAnsi="Arial" w:cs="Arial"/>
                <w:sz w:val="14"/>
                <w:lang w:val="it-IT"/>
              </w:rPr>
              <w:t>www.deltaport-niederrheinhaefen.de</w:t>
            </w:r>
          </w:hyperlink>
          <w:r>
            <w:rPr>
              <w:rFonts w:ascii="Arial" w:hAnsi="Arial" w:cs="Arial"/>
              <w:sz w:val="14"/>
              <w:lang w:val="it-IT"/>
            </w:rPr>
            <w:br/>
            <w:t>E-Mail: info@deltaport-niederrheinhaefen.de</w:t>
          </w:r>
        </w:p>
      </w:tc>
      <w:tc>
        <w:tcPr>
          <w:tcW w:w="3544" w:type="dxa"/>
          <w:gridSpan w:val="3"/>
        </w:tcPr>
        <w:p w14:paraId="3373A776" w14:textId="563A3C54" w:rsidR="00C57279" w:rsidRPr="00F0330C" w:rsidRDefault="00C57279" w:rsidP="00C57279">
          <w:pPr>
            <w:rPr>
              <w:rFonts w:ascii="Arial" w:hAnsi="Arial" w:cs="Arial"/>
              <w:sz w:val="14"/>
              <w:lang w:val="it-IT"/>
            </w:rPr>
          </w:pPr>
          <w:r w:rsidRPr="00F0330C">
            <w:rPr>
              <w:rFonts w:ascii="Arial" w:hAnsi="Arial" w:cs="Arial"/>
              <w:sz w:val="14"/>
              <w:lang w:val="it-IT"/>
            </w:rPr>
            <w:br/>
          </w:r>
          <w:hyperlink r:id="rId2" w:history="1">
            <w:r w:rsidRPr="00F0330C">
              <w:rPr>
                <w:rStyle w:val="Hyperlink"/>
                <w:rFonts w:ascii="Arial" w:hAnsi="Arial" w:cs="Arial"/>
                <w:sz w:val="14"/>
                <w:lang w:val="it-IT"/>
              </w:rPr>
              <w:t>www.nordfrost.de</w:t>
            </w:r>
          </w:hyperlink>
          <w:r w:rsidRPr="00F0330C">
            <w:rPr>
              <w:rFonts w:ascii="Arial" w:hAnsi="Arial" w:cs="Arial"/>
              <w:sz w:val="14"/>
              <w:lang w:val="it-IT"/>
            </w:rPr>
            <w:br/>
            <w:t xml:space="preserve">E-Mail: </w:t>
          </w:r>
          <w:r w:rsidRPr="00F0330C">
            <w:rPr>
              <w:rFonts w:ascii="Arial" w:hAnsi="Arial" w:cs="Arial"/>
              <w:sz w:val="14"/>
              <w:szCs w:val="14"/>
              <w:lang w:val="it-IT"/>
            </w:rPr>
            <w:t>marketing@nordfrost.de</w:t>
          </w:r>
        </w:p>
      </w:tc>
      <w:tc>
        <w:tcPr>
          <w:tcW w:w="3564" w:type="dxa"/>
        </w:tcPr>
        <w:p w14:paraId="615372E9" w14:textId="04AC3624" w:rsidR="00C57279" w:rsidRDefault="00C57279" w:rsidP="00C57279">
          <w:pPr>
            <w:rPr>
              <w:rFonts w:ascii="Arial" w:hAnsi="Arial" w:cs="Arial"/>
              <w:sz w:val="16"/>
              <w:lang w:val="fr-FR"/>
            </w:rPr>
          </w:pPr>
          <w:r>
            <w:rPr>
              <w:rFonts w:ascii="Arial" w:hAnsi="Arial" w:cs="Arial"/>
              <w:sz w:val="14"/>
            </w:rPr>
            <w:t>Telefax: +49 (28 25) 93 958 – 10</w:t>
          </w:r>
          <w:r>
            <w:rPr>
              <w:rFonts w:ascii="Arial" w:hAnsi="Arial" w:cs="Arial"/>
              <w:sz w:val="14"/>
            </w:rPr>
            <w:br/>
          </w:r>
          <w:hyperlink r:id="rId3" w:history="1">
            <w:r w:rsidRPr="0001619C">
              <w:rPr>
                <w:rStyle w:val="Hyperlink"/>
                <w:rFonts w:ascii="Arial" w:hAnsi="Arial" w:cs="Arial"/>
                <w:sz w:val="14"/>
              </w:rPr>
              <w:t>www.document1.de</w:t>
            </w:r>
          </w:hyperlink>
          <w:r>
            <w:rPr>
              <w:rFonts w:ascii="Arial" w:hAnsi="Arial" w:cs="Arial"/>
              <w:sz w:val="14"/>
            </w:rPr>
            <w:br/>
            <w:t>E-Mail: info@document1.de</w:t>
          </w:r>
        </w:p>
      </w:tc>
      <w:tc>
        <w:tcPr>
          <w:tcW w:w="4840" w:type="dxa"/>
          <w:tcBorders>
            <w:left w:val="nil"/>
            <w:right w:val="single" w:sz="4" w:space="0" w:color="auto"/>
          </w:tcBorders>
        </w:tcPr>
        <w:p w14:paraId="1EB9792D" w14:textId="0DD28C0C" w:rsidR="00C57279" w:rsidRDefault="00C57279" w:rsidP="00C57279">
          <w:pPr>
            <w:rPr>
              <w:rFonts w:ascii="Arial" w:hAnsi="Arial" w:cs="Arial"/>
              <w:sz w:val="16"/>
              <w:lang w:val="fr-FR"/>
            </w:rPr>
          </w:pPr>
        </w:p>
      </w:tc>
      <w:tc>
        <w:tcPr>
          <w:tcW w:w="1260" w:type="dxa"/>
          <w:vMerge/>
          <w:tcBorders>
            <w:left w:val="single" w:sz="4" w:space="0" w:color="auto"/>
          </w:tcBorders>
        </w:tcPr>
        <w:p w14:paraId="76EC2312" w14:textId="386BE83F" w:rsidR="00C57279" w:rsidRDefault="00C57279" w:rsidP="00C57279">
          <w:pPr>
            <w:rPr>
              <w:rFonts w:ascii="Arial" w:hAnsi="Arial" w:cs="Arial"/>
              <w:sz w:val="16"/>
              <w:lang w:val="fr-FR"/>
            </w:rPr>
          </w:pPr>
        </w:p>
      </w:tc>
    </w:tr>
    <w:tr w:rsidR="00C57279" w:rsidRPr="00027D21" w14:paraId="3D58BA6B" w14:textId="77777777" w:rsidTr="00E072D1">
      <w:trPr>
        <w:cantSplit/>
      </w:trPr>
      <w:tc>
        <w:tcPr>
          <w:tcW w:w="3402" w:type="dxa"/>
          <w:gridSpan w:val="3"/>
        </w:tcPr>
        <w:p w14:paraId="1370F343" w14:textId="77777777" w:rsidR="00C57279" w:rsidRDefault="00C57279" w:rsidP="00C57279">
          <w:pPr>
            <w:rPr>
              <w:rFonts w:ascii="Arial" w:hAnsi="Arial" w:cs="Arial"/>
              <w:sz w:val="14"/>
              <w:lang w:val="it-IT"/>
            </w:rPr>
          </w:pPr>
        </w:p>
      </w:tc>
      <w:tc>
        <w:tcPr>
          <w:tcW w:w="3544" w:type="dxa"/>
          <w:gridSpan w:val="3"/>
        </w:tcPr>
        <w:p w14:paraId="6F31191E" w14:textId="7653CB16" w:rsidR="00C57279" w:rsidRPr="004D6155" w:rsidRDefault="00C57279" w:rsidP="00C57279">
          <w:pPr>
            <w:rPr>
              <w:rFonts w:ascii="Arial" w:hAnsi="Arial" w:cs="Arial"/>
              <w:sz w:val="14"/>
              <w:lang w:val="it-IT"/>
            </w:rPr>
          </w:pPr>
        </w:p>
      </w:tc>
      <w:tc>
        <w:tcPr>
          <w:tcW w:w="3564" w:type="dxa"/>
        </w:tcPr>
        <w:p w14:paraId="2A760C39" w14:textId="77777777" w:rsidR="00C57279" w:rsidRPr="004D6155" w:rsidRDefault="00C57279" w:rsidP="00C57279">
          <w:pPr>
            <w:rPr>
              <w:rFonts w:ascii="Arial" w:hAnsi="Arial" w:cs="Arial"/>
              <w:sz w:val="16"/>
              <w:lang w:val="it-IT"/>
            </w:rPr>
          </w:pPr>
        </w:p>
      </w:tc>
      <w:tc>
        <w:tcPr>
          <w:tcW w:w="4840" w:type="dxa"/>
          <w:tcBorders>
            <w:left w:val="nil"/>
          </w:tcBorders>
        </w:tcPr>
        <w:p w14:paraId="2DD70633" w14:textId="596C4A95" w:rsidR="00C57279" w:rsidRPr="004D6155" w:rsidRDefault="00C57279" w:rsidP="00C57279">
          <w:pPr>
            <w:rPr>
              <w:rFonts w:ascii="Arial" w:hAnsi="Arial" w:cs="Arial"/>
              <w:sz w:val="16"/>
              <w:lang w:val="it-IT"/>
            </w:rPr>
          </w:pPr>
        </w:p>
      </w:tc>
      <w:tc>
        <w:tcPr>
          <w:tcW w:w="1260" w:type="dxa"/>
          <w:vMerge/>
        </w:tcPr>
        <w:p w14:paraId="499D948D" w14:textId="4C6A8758" w:rsidR="00C57279" w:rsidRPr="004D6155" w:rsidRDefault="00C57279" w:rsidP="00C57279">
          <w:pPr>
            <w:rPr>
              <w:rFonts w:ascii="Arial" w:hAnsi="Arial" w:cs="Arial"/>
              <w:sz w:val="16"/>
              <w:lang w:val="it-IT"/>
            </w:rPr>
          </w:pPr>
        </w:p>
      </w:tc>
    </w:tr>
    <w:tr w:rsidR="00C57279" w:rsidRPr="00027D21" w14:paraId="39B391E2" w14:textId="77777777" w:rsidTr="00E072D1">
      <w:trPr>
        <w:cantSplit/>
      </w:trPr>
      <w:tc>
        <w:tcPr>
          <w:tcW w:w="2977" w:type="dxa"/>
          <w:gridSpan w:val="2"/>
        </w:tcPr>
        <w:p w14:paraId="0FF46281" w14:textId="77777777" w:rsidR="00C57279" w:rsidRPr="004D6155" w:rsidRDefault="00C57279" w:rsidP="00C57279">
          <w:pPr>
            <w:rPr>
              <w:rFonts w:ascii="Arial" w:hAnsi="Arial" w:cs="Arial"/>
              <w:sz w:val="14"/>
              <w:lang w:val="it-IT"/>
            </w:rPr>
          </w:pPr>
        </w:p>
      </w:tc>
      <w:tc>
        <w:tcPr>
          <w:tcW w:w="3402" w:type="dxa"/>
          <w:gridSpan w:val="3"/>
        </w:tcPr>
        <w:p w14:paraId="2D73BB37" w14:textId="7FD8F35D" w:rsidR="00C57279" w:rsidRPr="004D6155" w:rsidRDefault="00C57279" w:rsidP="00C57279">
          <w:pPr>
            <w:rPr>
              <w:rFonts w:ascii="Arial" w:hAnsi="Arial" w:cs="Arial"/>
              <w:sz w:val="14"/>
              <w:lang w:val="it-IT"/>
            </w:rPr>
          </w:pPr>
        </w:p>
      </w:tc>
      <w:tc>
        <w:tcPr>
          <w:tcW w:w="4131" w:type="dxa"/>
          <w:gridSpan w:val="2"/>
        </w:tcPr>
        <w:p w14:paraId="0E988010" w14:textId="77777777" w:rsidR="00C57279" w:rsidRPr="004D6155" w:rsidRDefault="00C57279" w:rsidP="00C57279">
          <w:pPr>
            <w:rPr>
              <w:rFonts w:ascii="Arial" w:hAnsi="Arial" w:cs="Arial"/>
              <w:sz w:val="16"/>
              <w:lang w:val="it-IT"/>
            </w:rPr>
          </w:pPr>
        </w:p>
      </w:tc>
      <w:tc>
        <w:tcPr>
          <w:tcW w:w="4840" w:type="dxa"/>
        </w:tcPr>
        <w:p w14:paraId="2FDF0DB9" w14:textId="0DBFB53C" w:rsidR="00C57279" w:rsidRPr="004D6155" w:rsidRDefault="00C57279" w:rsidP="00C57279">
          <w:pPr>
            <w:rPr>
              <w:rFonts w:ascii="Arial" w:hAnsi="Arial" w:cs="Arial"/>
              <w:sz w:val="16"/>
              <w:lang w:val="it-IT"/>
            </w:rPr>
          </w:pPr>
        </w:p>
      </w:tc>
      <w:tc>
        <w:tcPr>
          <w:tcW w:w="1260" w:type="dxa"/>
          <w:vMerge/>
        </w:tcPr>
        <w:p w14:paraId="4BE20A57" w14:textId="2D159417" w:rsidR="00C57279" w:rsidRPr="004D6155" w:rsidRDefault="00C57279" w:rsidP="00C57279">
          <w:pPr>
            <w:rPr>
              <w:rFonts w:ascii="Arial" w:hAnsi="Arial" w:cs="Arial"/>
              <w:sz w:val="16"/>
              <w:lang w:val="it-IT"/>
            </w:rPr>
          </w:pPr>
        </w:p>
      </w:tc>
    </w:tr>
    <w:tr w:rsidR="00C57279" w:rsidRPr="00027D21" w14:paraId="5A20C62C" w14:textId="77777777" w:rsidTr="00E072D1">
      <w:trPr>
        <w:cantSplit/>
      </w:trPr>
      <w:tc>
        <w:tcPr>
          <w:tcW w:w="2977" w:type="dxa"/>
          <w:gridSpan w:val="2"/>
        </w:tcPr>
        <w:p w14:paraId="38F0629E" w14:textId="77777777" w:rsidR="00C57279" w:rsidRPr="004D6155" w:rsidRDefault="00C57279" w:rsidP="00C57279">
          <w:pPr>
            <w:rPr>
              <w:rFonts w:ascii="Arial" w:hAnsi="Arial" w:cs="Arial"/>
              <w:sz w:val="14"/>
              <w:lang w:val="it-IT"/>
            </w:rPr>
          </w:pPr>
        </w:p>
      </w:tc>
      <w:tc>
        <w:tcPr>
          <w:tcW w:w="3402" w:type="dxa"/>
          <w:gridSpan w:val="3"/>
        </w:tcPr>
        <w:p w14:paraId="7904273B" w14:textId="0E60A3C3" w:rsidR="00C57279" w:rsidRPr="004D6155" w:rsidRDefault="00C57279" w:rsidP="00C57279">
          <w:pPr>
            <w:rPr>
              <w:rFonts w:ascii="Arial" w:hAnsi="Arial" w:cs="Arial"/>
              <w:sz w:val="14"/>
              <w:lang w:val="it-IT"/>
            </w:rPr>
          </w:pPr>
        </w:p>
      </w:tc>
      <w:tc>
        <w:tcPr>
          <w:tcW w:w="4131" w:type="dxa"/>
          <w:gridSpan w:val="2"/>
        </w:tcPr>
        <w:p w14:paraId="3ABA0FB8" w14:textId="77777777" w:rsidR="00C57279" w:rsidRPr="004D6155" w:rsidRDefault="00C57279" w:rsidP="00C57279">
          <w:pPr>
            <w:rPr>
              <w:rFonts w:ascii="Arial" w:hAnsi="Arial" w:cs="Arial"/>
              <w:sz w:val="16"/>
              <w:lang w:val="it-IT"/>
            </w:rPr>
          </w:pPr>
        </w:p>
      </w:tc>
      <w:tc>
        <w:tcPr>
          <w:tcW w:w="4840" w:type="dxa"/>
        </w:tcPr>
        <w:p w14:paraId="732787BD" w14:textId="0B75A14F" w:rsidR="00C57279" w:rsidRPr="004D6155" w:rsidRDefault="00C57279" w:rsidP="00C57279">
          <w:pPr>
            <w:rPr>
              <w:rFonts w:ascii="Arial" w:hAnsi="Arial" w:cs="Arial"/>
              <w:sz w:val="16"/>
              <w:lang w:val="it-IT"/>
            </w:rPr>
          </w:pPr>
        </w:p>
      </w:tc>
      <w:tc>
        <w:tcPr>
          <w:tcW w:w="1260" w:type="dxa"/>
        </w:tcPr>
        <w:p w14:paraId="2F61E87D" w14:textId="1B1E441B" w:rsidR="00C57279" w:rsidRPr="004D6155" w:rsidRDefault="00C57279" w:rsidP="00C57279">
          <w:pPr>
            <w:rPr>
              <w:rFonts w:ascii="Arial" w:hAnsi="Arial" w:cs="Arial"/>
              <w:sz w:val="16"/>
              <w:lang w:val="it-IT"/>
            </w:rPr>
          </w:pPr>
        </w:p>
      </w:tc>
    </w:tr>
  </w:tbl>
  <w:p w14:paraId="365F59C1" w14:textId="3910FD33" w:rsidR="004C5E3C" w:rsidRPr="004D6155" w:rsidRDefault="004C5E3C">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0AD4C" w14:textId="77777777" w:rsidR="00C00D7F" w:rsidRDefault="00C00D7F">
      <w:r>
        <w:separator/>
      </w:r>
    </w:p>
  </w:footnote>
  <w:footnote w:type="continuationSeparator" w:id="0">
    <w:p w14:paraId="7C9F457F" w14:textId="77777777" w:rsidR="00C00D7F" w:rsidRDefault="00C00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CB3F" w14:textId="51712ABF" w:rsidR="004C5E3C" w:rsidRDefault="00971E25" w:rsidP="00FC4DC5">
    <w:pPr>
      <w:pStyle w:val="Kopfzeile"/>
      <w:jc w:val="right"/>
      <w:rPr>
        <w:rFonts w:ascii="Arial" w:hAnsi="Arial" w:cs="Arial"/>
        <w:sz w:val="28"/>
        <w:lang w:val="en-GB"/>
      </w:rPr>
    </w:pPr>
    <w:r>
      <w:rPr>
        <w:noProof/>
      </w:rPr>
      <w:drawing>
        <wp:anchor distT="0" distB="0" distL="114300" distR="114300" simplePos="0" relativeHeight="251657216" behindDoc="0" locked="0" layoutInCell="1" allowOverlap="1" wp14:anchorId="36B14922" wp14:editId="49164776">
          <wp:simplePos x="0" y="0"/>
          <wp:positionH relativeFrom="margin">
            <wp:posOffset>35560</wp:posOffset>
          </wp:positionH>
          <wp:positionV relativeFrom="paragraph">
            <wp:posOffset>17145</wp:posOffset>
          </wp:positionV>
          <wp:extent cx="2159635" cy="542290"/>
          <wp:effectExtent l="0" t="0" r="0" b="0"/>
          <wp:wrapNone/>
          <wp:docPr id="10" name="Grafik 10" descr="C:\Users\m.wenten\AppData\Local\Microsoft\Windows\INetCache\Content.Word\18-G-034-deltaport-niederrheinhaef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nten\AppData\Local\Microsoft\Windows\INetCache\Content.Word\18-G-034-deltaport-niederrheinhaefen-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542290"/>
                  </a:xfrm>
                  <a:prstGeom prst="rect">
                    <a:avLst/>
                  </a:prstGeom>
                  <a:noFill/>
                  <a:ln>
                    <a:noFill/>
                  </a:ln>
                </pic:spPr>
              </pic:pic>
            </a:graphicData>
          </a:graphic>
        </wp:anchor>
      </w:drawing>
    </w:r>
    <w:r w:rsidR="00D82038" w:rsidRPr="00D82038">
      <w:rPr>
        <w:rFonts w:ascii="Arial" w:hAnsi="Arial" w:cs="Arial"/>
        <w:noProof/>
      </w:rPr>
      <w:drawing>
        <wp:anchor distT="0" distB="0" distL="114300" distR="114300" simplePos="0" relativeHeight="251658240" behindDoc="0" locked="0" layoutInCell="1" allowOverlap="1" wp14:anchorId="7DEAFF3F" wp14:editId="1795467F">
          <wp:simplePos x="0" y="0"/>
          <wp:positionH relativeFrom="margin">
            <wp:posOffset>3771900</wp:posOffset>
          </wp:positionH>
          <wp:positionV relativeFrom="paragraph">
            <wp:posOffset>11430</wp:posOffset>
          </wp:positionV>
          <wp:extent cx="2520000" cy="357447"/>
          <wp:effectExtent l="0" t="0" r="0" b="5080"/>
          <wp:wrapNone/>
          <wp:docPr id="11" name="Grafik 11" descr="\\W2K12R2DC\Daten-document1\Projekte + Partner\DeltaPort Niederrheinhäfen\Fotos und Logos\LOGO PAKET\Nordfrost\Logo_NORDFR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12R2DC\Daten-document1\Projekte + Partner\DeltaPort Niederrheinhäfen\Fotos und Logos\LOGO PAKET\Nordfrost\Logo_NORDFROS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0000" cy="3574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038" w:rsidRPr="00D82038">
      <w:rPr>
        <w:rFonts w:ascii="Arial" w:hAnsi="Arial" w:cs="Arial"/>
        <w:noProof/>
      </w:rPr>
      <w:t xml:space="preserve"> </w:t>
    </w:r>
    <w:r w:rsidR="004C5E3C" w:rsidRPr="008A2C0D">
      <w:rPr>
        <w:rFonts w:ascii="Calibri" w:eastAsia="Calibri" w:hAnsi="Calibri"/>
        <w:noProof/>
        <w:sz w:val="22"/>
        <w:szCs w:val="22"/>
      </w:rPr>
      <mc:AlternateContent>
        <mc:Choice Requires="wps">
          <w:drawing>
            <wp:anchor distT="0" distB="0" distL="114300" distR="114300" simplePos="0" relativeHeight="251656192" behindDoc="0" locked="0" layoutInCell="1" allowOverlap="1" wp14:anchorId="27639E32" wp14:editId="6C4B603A">
              <wp:simplePos x="0" y="0"/>
              <wp:positionH relativeFrom="column">
                <wp:posOffset>5367019</wp:posOffset>
              </wp:positionH>
              <wp:positionV relativeFrom="paragraph">
                <wp:posOffset>1738630</wp:posOffset>
              </wp:positionV>
              <wp:extent cx="1038225" cy="7254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25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A8A8A" w14:textId="77777777" w:rsidR="004C5E3C" w:rsidRPr="00436174" w:rsidRDefault="004C5E3C" w:rsidP="008A2C0D">
                          <w:pPr>
                            <w:rPr>
                              <w:rFonts w:ascii="Arial" w:hAnsi="Arial" w:cs="Arial"/>
                              <w:color w:val="BFBFBF" w:themeColor="background1" w:themeShade="BF"/>
                              <w:sz w:val="136"/>
                              <w:szCs w:val="136"/>
                            </w:rPr>
                          </w:pPr>
                          <w:proofErr w:type="spellStart"/>
                          <w:r w:rsidRPr="00436174">
                            <w:rPr>
                              <w:rFonts w:ascii="Arial" w:hAnsi="Arial" w:cs="Arial"/>
                              <w:b/>
                              <w:color w:val="BFBFBF" w:themeColor="background1" w:themeShade="BF"/>
                              <w:sz w:val="136"/>
                              <w:szCs w:val="136"/>
                            </w:rPr>
                            <w:t>Presse</w:t>
                          </w:r>
                          <w:r w:rsidRPr="00436174">
                            <w:rPr>
                              <w:rFonts w:ascii="Arial" w:hAnsi="Arial" w:cs="Arial"/>
                              <w:color w:val="BFBFBF" w:themeColor="background1" w:themeShade="BF"/>
                              <w:sz w:val="136"/>
                              <w:szCs w:val="136"/>
                            </w:rPr>
                            <w:t>Information</w:t>
                          </w:r>
                          <w:proofErr w:type="spellEnd"/>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39E32" id="_x0000_t202" coordsize="21600,21600" o:spt="202" path="m,l,21600r21600,l21600,xe">
              <v:stroke joinstyle="miter"/>
              <v:path gradientshapeok="t" o:connecttype="rect"/>
            </v:shapetype>
            <v:shape id="Text Box 2" o:spid="_x0000_s1026" type="#_x0000_t202" style="position:absolute;left:0;text-align:left;margin-left:422.6pt;margin-top:136.9pt;width:81.75pt;height:57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" filled="f" stroked="f">
              <v:textbox style="layout-flow:vertical;mso-layout-flow-alt:bottom-to-top">
                <w:txbxContent>
                  <w:p w14:paraId="4DCA8A8A" w14:textId="77777777" w:rsidR="004C5E3C" w:rsidRPr="00436174" w:rsidRDefault="004C5E3C" w:rsidP="008A2C0D">
                    <w:pPr>
                      <w:rPr>
                        <w:rFonts w:ascii="Arial" w:hAnsi="Arial" w:cs="Arial"/>
                        <w:color w:val="BFBFBF" w:themeColor="background1" w:themeShade="BF"/>
                        <w:sz w:val="136"/>
                        <w:szCs w:val="136"/>
                      </w:rPr>
                    </w:pPr>
                    <w:r w:rsidRPr="00436174">
                      <w:rPr>
                        <w:rFonts w:ascii="Arial" w:hAnsi="Arial" w:cs="Arial"/>
                        <w:b/>
                        <w:color w:val="BFBFBF" w:themeColor="background1" w:themeShade="BF"/>
                        <w:sz w:val="136"/>
                        <w:szCs w:val="136"/>
                      </w:rPr>
                      <w:t>Presse</w:t>
                    </w:r>
                    <w:r w:rsidRPr="00436174">
                      <w:rPr>
                        <w:rFonts w:ascii="Arial" w:hAnsi="Arial" w:cs="Arial"/>
                        <w:color w:val="BFBFBF" w:themeColor="background1" w:themeShade="BF"/>
                        <w:sz w:val="136"/>
                        <w:szCs w:val="136"/>
                      </w:rPr>
                      <w:t>Information</w:t>
                    </w:r>
                  </w:p>
                </w:txbxContent>
              </v:textbox>
            </v:shape>
          </w:pict>
        </mc:Fallback>
      </mc:AlternateContent>
    </w:r>
    <w:r w:rsidR="004C5E3C">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4789"/>
    <w:multiLevelType w:val="hybridMultilevel"/>
    <w:tmpl w:val="612EAEE8"/>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22166EB"/>
    <w:multiLevelType w:val="hybridMultilevel"/>
    <w:tmpl w:val="06F08CC0"/>
    <w:lvl w:ilvl="0" w:tplc="277E6376">
      <w:start w:val="1"/>
      <w:numFmt w:val="low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1945B2"/>
    <w:multiLevelType w:val="hybridMultilevel"/>
    <w:tmpl w:val="DDCC834C"/>
    <w:lvl w:ilvl="0" w:tplc="AA7496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9187C11"/>
    <w:multiLevelType w:val="hybridMultilevel"/>
    <w:tmpl w:val="C4AC90BA"/>
    <w:lvl w:ilvl="0" w:tplc="B7EA41CA">
      <w:start w:val="1"/>
      <w:numFmt w:val="bullet"/>
      <w:lvlText w:val=""/>
      <w:lvlJc w:val="left"/>
      <w:pPr>
        <w:tabs>
          <w:tab w:val="num" w:pos="720"/>
        </w:tabs>
        <w:ind w:left="720" w:hanging="360"/>
      </w:pPr>
      <w:rPr>
        <w:rFonts w:ascii="Wingdings" w:hAnsi="Wingdings" w:hint="default"/>
      </w:rPr>
    </w:lvl>
    <w:lvl w:ilvl="1" w:tplc="56D820B6">
      <w:start w:val="1856"/>
      <w:numFmt w:val="bullet"/>
      <w:lvlText w:val="–"/>
      <w:lvlJc w:val="left"/>
      <w:pPr>
        <w:tabs>
          <w:tab w:val="num" w:pos="1440"/>
        </w:tabs>
        <w:ind w:left="1440" w:hanging="360"/>
      </w:pPr>
      <w:rPr>
        <w:rFonts w:ascii="Arial" w:hAnsi="Arial" w:cs="Times New Roman" w:hint="default"/>
      </w:rPr>
    </w:lvl>
    <w:lvl w:ilvl="2" w:tplc="35F211A0">
      <w:start w:val="1"/>
      <w:numFmt w:val="bullet"/>
      <w:lvlText w:val=""/>
      <w:lvlJc w:val="left"/>
      <w:pPr>
        <w:tabs>
          <w:tab w:val="num" w:pos="2160"/>
        </w:tabs>
        <w:ind w:left="2160" w:hanging="360"/>
      </w:pPr>
      <w:rPr>
        <w:rFonts w:ascii="Wingdings" w:hAnsi="Wingdings" w:hint="default"/>
      </w:rPr>
    </w:lvl>
    <w:lvl w:ilvl="3" w:tplc="63E4BDDE">
      <w:start w:val="1"/>
      <w:numFmt w:val="bullet"/>
      <w:lvlText w:val=""/>
      <w:lvlJc w:val="left"/>
      <w:pPr>
        <w:tabs>
          <w:tab w:val="num" w:pos="2880"/>
        </w:tabs>
        <w:ind w:left="2880" w:hanging="360"/>
      </w:pPr>
      <w:rPr>
        <w:rFonts w:ascii="Wingdings" w:hAnsi="Wingdings" w:hint="default"/>
      </w:rPr>
    </w:lvl>
    <w:lvl w:ilvl="4" w:tplc="6A6079E2">
      <w:start w:val="1"/>
      <w:numFmt w:val="bullet"/>
      <w:lvlText w:val=""/>
      <w:lvlJc w:val="left"/>
      <w:pPr>
        <w:tabs>
          <w:tab w:val="num" w:pos="3600"/>
        </w:tabs>
        <w:ind w:left="3600" w:hanging="360"/>
      </w:pPr>
      <w:rPr>
        <w:rFonts w:ascii="Wingdings" w:hAnsi="Wingdings" w:hint="default"/>
      </w:rPr>
    </w:lvl>
    <w:lvl w:ilvl="5" w:tplc="5DFC1450">
      <w:start w:val="1"/>
      <w:numFmt w:val="bullet"/>
      <w:lvlText w:val=""/>
      <w:lvlJc w:val="left"/>
      <w:pPr>
        <w:tabs>
          <w:tab w:val="num" w:pos="4320"/>
        </w:tabs>
        <w:ind w:left="4320" w:hanging="360"/>
      </w:pPr>
      <w:rPr>
        <w:rFonts w:ascii="Wingdings" w:hAnsi="Wingdings" w:hint="default"/>
      </w:rPr>
    </w:lvl>
    <w:lvl w:ilvl="6" w:tplc="A8FEA794">
      <w:start w:val="1"/>
      <w:numFmt w:val="bullet"/>
      <w:lvlText w:val=""/>
      <w:lvlJc w:val="left"/>
      <w:pPr>
        <w:tabs>
          <w:tab w:val="num" w:pos="5040"/>
        </w:tabs>
        <w:ind w:left="5040" w:hanging="360"/>
      </w:pPr>
      <w:rPr>
        <w:rFonts w:ascii="Wingdings" w:hAnsi="Wingdings" w:hint="default"/>
      </w:rPr>
    </w:lvl>
    <w:lvl w:ilvl="7" w:tplc="7520DACA">
      <w:start w:val="1"/>
      <w:numFmt w:val="bullet"/>
      <w:lvlText w:val=""/>
      <w:lvlJc w:val="left"/>
      <w:pPr>
        <w:tabs>
          <w:tab w:val="num" w:pos="5760"/>
        </w:tabs>
        <w:ind w:left="5760" w:hanging="360"/>
      </w:pPr>
      <w:rPr>
        <w:rFonts w:ascii="Wingdings" w:hAnsi="Wingdings" w:hint="default"/>
      </w:rPr>
    </w:lvl>
    <w:lvl w:ilvl="8" w:tplc="F6ACD146">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C1794"/>
    <w:multiLevelType w:val="hybridMultilevel"/>
    <w:tmpl w:val="9696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4579FC"/>
    <w:multiLevelType w:val="hybridMultilevel"/>
    <w:tmpl w:val="28B88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2CF507F"/>
    <w:multiLevelType w:val="hybridMultilevel"/>
    <w:tmpl w:val="926CCB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3B773A"/>
    <w:multiLevelType w:val="hybridMultilevel"/>
    <w:tmpl w:val="45E2611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41632AF"/>
    <w:multiLevelType w:val="hybridMultilevel"/>
    <w:tmpl w:val="93468B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B">
      <w:start w:val="1"/>
      <w:numFmt w:val="bullet"/>
      <w:lvlText w:val=""/>
      <w:lvlJc w:val="left"/>
      <w:pPr>
        <w:ind w:left="2880" w:hanging="360"/>
      </w:pPr>
      <w:rPr>
        <w:rFonts w:ascii="Wingdings" w:hAnsi="Wingdings"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1BA36B1F"/>
    <w:multiLevelType w:val="hybridMultilevel"/>
    <w:tmpl w:val="FE7EC3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1CF34372"/>
    <w:multiLevelType w:val="hybridMultilevel"/>
    <w:tmpl w:val="887A572A"/>
    <w:lvl w:ilvl="0" w:tplc="0F347F70">
      <w:numFmt w:val="bullet"/>
      <w:lvlText w:val=""/>
      <w:lvlJc w:val="left"/>
      <w:pPr>
        <w:ind w:left="786" w:hanging="360"/>
      </w:pPr>
      <w:rPr>
        <w:rFonts w:ascii="Wingdings" w:eastAsiaTheme="minorHAnsi" w:hAnsi="Wingdings" w:cs="Arial" w:hint="default"/>
        <w:b w:val="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1" w15:restartNumberingAfterBreak="0">
    <w:nsid w:val="1EE73EB4"/>
    <w:multiLevelType w:val="hybridMultilevel"/>
    <w:tmpl w:val="95660D56"/>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B">
      <w:start w:val="1"/>
      <w:numFmt w:val="bullet"/>
      <w:lvlText w:val=""/>
      <w:lvlJc w:val="left"/>
      <w:pPr>
        <w:ind w:left="4680" w:hanging="360"/>
      </w:pPr>
      <w:rPr>
        <w:rFonts w:ascii="Wingdings" w:hAnsi="Wingdings" w:hint="default"/>
      </w:rPr>
    </w:lvl>
    <w:lvl w:ilvl="5" w:tplc="04070005">
      <w:start w:val="1"/>
      <w:numFmt w:val="bullet"/>
      <w:lvlText w:val=""/>
      <w:lvlJc w:val="left"/>
      <w:pPr>
        <w:ind w:left="5400" w:hanging="360"/>
      </w:pPr>
      <w:rPr>
        <w:rFonts w:ascii="Wingdings" w:hAnsi="Wingdings" w:hint="default"/>
      </w:rPr>
    </w:lvl>
    <w:lvl w:ilvl="6" w:tplc="04070001">
      <w:start w:val="1"/>
      <w:numFmt w:val="bullet"/>
      <w:lvlText w:val=""/>
      <w:lvlJc w:val="left"/>
      <w:pPr>
        <w:ind w:left="6120" w:hanging="360"/>
      </w:pPr>
      <w:rPr>
        <w:rFonts w:ascii="Symbol" w:hAnsi="Symbol" w:hint="default"/>
      </w:rPr>
    </w:lvl>
    <w:lvl w:ilvl="7" w:tplc="04070003">
      <w:start w:val="1"/>
      <w:numFmt w:val="bullet"/>
      <w:lvlText w:val="o"/>
      <w:lvlJc w:val="left"/>
      <w:pPr>
        <w:ind w:left="6840" w:hanging="360"/>
      </w:pPr>
      <w:rPr>
        <w:rFonts w:ascii="Courier New" w:hAnsi="Courier New" w:cs="Courier New" w:hint="default"/>
      </w:rPr>
    </w:lvl>
    <w:lvl w:ilvl="8" w:tplc="04070005">
      <w:start w:val="1"/>
      <w:numFmt w:val="bullet"/>
      <w:lvlText w:val=""/>
      <w:lvlJc w:val="left"/>
      <w:pPr>
        <w:ind w:left="7560" w:hanging="360"/>
      </w:pPr>
      <w:rPr>
        <w:rFonts w:ascii="Wingdings" w:hAnsi="Wingdings" w:hint="default"/>
      </w:rPr>
    </w:lvl>
  </w:abstractNum>
  <w:abstractNum w:abstractNumId="12" w15:restartNumberingAfterBreak="0">
    <w:nsid w:val="37561E43"/>
    <w:multiLevelType w:val="hybridMultilevel"/>
    <w:tmpl w:val="B7CEF10A"/>
    <w:lvl w:ilvl="0" w:tplc="04070003">
      <w:start w:val="1"/>
      <w:numFmt w:val="bullet"/>
      <w:lvlText w:val="o"/>
      <w:lvlJc w:val="left"/>
      <w:pPr>
        <w:ind w:left="1353" w:hanging="360"/>
      </w:pPr>
      <w:rPr>
        <w:rFonts w:ascii="Courier New" w:hAnsi="Courier New"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3" w15:restartNumberingAfterBreak="0">
    <w:nsid w:val="52030E9F"/>
    <w:multiLevelType w:val="hybridMultilevel"/>
    <w:tmpl w:val="1E90EE8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541916EB"/>
    <w:multiLevelType w:val="hybridMultilevel"/>
    <w:tmpl w:val="DC88D20A"/>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E633BD"/>
    <w:multiLevelType w:val="hybridMultilevel"/>
    <w:tmpl w:val="FE7EC3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7D00761"/>
    <w:multiLevelType w:val="hybridMultilevel"/>
    <w:tmpl w:val="ADBED776"/>
    <w:lvl w:ilvl="0" w:tplc="0407000F">
      <w:start w:val="1"/>
      <w:numFmt w:val="decimal"/>
      <w:lvlText w:val="%1."/>
      <w:lvlJc w:val="left"/>
      <w:pPr>
        <w:tabs>
          <w:tab w:val="num" w:pos="720"/>
        </w:tabs>
        <w:ind w:left="720" w:hanging="360"/>
      </w:pPr>
    </w:lvl>
    <w:lvl w:ilvl="1" w:tplc="56D820B6">
      <w:start w:val="1856"/>
      <w:numFmt w:val="bullet"/>
      <w:lvlText w:val="–"/>
      <w:lvlJc w:val="left"/>
      <w:pPr>
        <w:tabs>
          <w:tab w:val="num" w:pos="1440"/>
        </w:tabs>
        <w:ind w:left="1440" w:hanging="360"/>
      </w:pPr>
      <w:rPr>
        <w:rFonts w:ascii="Arial" w:hAnsi="Arial" w:cs="Times New Roman" w:hint="default"/>
      </w:rPr>
    </w:lvl>
    <w:lvl w:ilvl="2" w:tplc="35F211A0">
      <w:start w:val="1"/>
      <w:numFmt w:val="bullet"/>
      <w:lvlText w:val=""/>
      <w:lvlJc w:val="left"/>
      <w:pPr>
        <w:tabs>
          <w:tab w:val="num" w:pos="2160"/>
        </w:tabs>
        <w:ind w:left="2160" w:hanging="360"/>
      </w:pPr>
      <w:rPr>
        <w:rFonts w:ascii="Wingdings" w:hAnsi="Wingdings" w:hint="default"/>
      </w:rPr>
    </w:lvl>
    <w:lvl w:ilvl="3" w:tplc="63E4BDDE">
      <w:start w:val="1"/>
      <w:numFmt w:val="bullet"/>
      <w:lvlText w:val=""/>
      <w:lvlJc w:val="left"/>
      <w:pPr>
        <w:tabs>
          <w:tab w:val="num" w:pos="2880"/>
        </w:tabs>
        <w:ind w:left="2880" w:hanging="360"/>
      </w:pPr>
      <w:rPr>
        <w:rFonts w:ascii="Wingdings" w:hAnsi="Wingdings" w:hint="default"/>
      </w:rPr>
    </w:lvl>
    <w:lvl w:ilvl="4" w:tplc="6A6079E2">
      <w:start w:val="1"/>
      <w:numFmt w:val="bullet"/>
      <w:lvlText w:val=""/>
      <w:lvlJc w:val="left"/>
      <w:pPr>
        <w:tabs>
          <w:tab w:val="num" w:pos="3600"/>
        </w:tabs>
        <w:ind w:left="3600" w:hanging="360"/>
      </w:pPr>
      <w:rPr>
        <w:rFonts w:ascii="Wingdings" w:hAnsi="Wingdings" w:hint="default"/>
      </w:rPr>
    </w:lvl>
    <w:lvl w:ilvl="5" w:tplc="5DFC1450">
      <w:start w:val="1"/>
      <w:numFmt w:val="bullet"/>
      <w:lvlText w:val=""/>
      <w:lvlJc w:val="left"/>
      <w:pPr>
        <w:tabs>
          <w:tab w:val="num" w:pos="4320"/>
        </w:tabs>
        <w:ind w:left="4320" w:hanging="360"/>
      </w:pPr>
      <w:rPr>
        <w:rFonts w:ascii="Wingdings" w:hAnsi="Wingdings" w:hint="default"/>
      </w:rPr>
    </w:lvl>
    <w:lvl w:ilvl="6" w:tplc="A8FEA794">
      <w:start w:val="1"/>
      <w:numFmt w:val="bullet"/>
      <w:lvlText w:val=""/>
      <w:lvlJc w:val="left"/>
      <w:pPr>
        <w:tabs>
          <w:tab w:val="num" w:pos="5040"/>
        </w:tabs>
        <w:ind w:left="5040" w:hanging="360"/>
      </w:pPr>
      <w:rPr>
        <w:rFonts w:ascii="Wingdings" w:hAnsi="Wingdings" w:hint="default"/>
      </w:rPr>
    </w:lvl>
    <w:lvl w:ilvl="7" w:tplc="7520DACA">
      <w:start w:val="1"/>
      <w:numFmt w:val="bullet"/>
      <w:lvlText w:val=""/>
      <w:lvlJc w:val="left"/>
      <w:pPr>
        <w:tabs>
          <w:tab w:val="num" w:pos="5760"/>
        </w:tabs>
        <w:ind w:left="5760" w:hanging="360"/>
      </w:pPr>
      <w:rPr>
        <w:rFonts w:ascii="Wingdings" w:hAnsi="Wingdings" w:hint="default"/>
      </w:rPr>
    </w:lvl>
    <w:lvl w:ilvl="8" w:tplc="F6ACD146">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02C93"/>
    <w:multiLevelType w:val="hybridMultilevel"/>
    <w:tmpl w:val="9754076C"/>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6DAA6D02"/>
    <w:multiLevelType w:val="hybridMultilevel"/>
    <w:tmpl w:val="FB187CF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57F5304"/>
    <w:multiLevelType w:val="hybridMultilevel"/>
    <w:tmpl w:val="155CDA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6156397"/>
    <w:multiLevelType w:val="multilevel"/>
    <w:tmpl w:val="C44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45296E"/>
    <w:multiLevelType w:val="hybridMultilevel"/>
    <w:tmpl w:val="039CF75A"/>
    <w:lvl w:ilvl="0" w:tplc="CC02FA7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2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11"/>
  </w:num>
  <w:num w:numId="9">
    <w:abstractNumId w:val="18"/>
  </w:num>
  <w:num w:numId="10">
    <w:abstractNumId w:val="8"/>
  </w:num>
  <w:num w:numId="11">
    <w:abstractNumId w:val="0"/>
  </w:num>
  <w:num w:numId="12">
    <w:abstractNumId w:val="5"/>
  </w:num>
  <w:num w:numId="13">
    <w:abstractNumId w:val="12"/>
  </w:num>
  <w:num w:numId="14">
    <w:abstractNumId w:val="4"/>
  </w:num>
  <w:num w:numId="15">
    <w:abstractNumId w:val="14"/>
  </w:num>
  <w:num w:numId="16">
    <w:abstractNumId w:val="10"/>
  </w:num>
  <w:num w:numId="17">
    <w:abstractNumId w:val="1"/>
  </w:num>
  <w:num w:numId="18">
    <w:abstractNumId w:val="0"/>
  </w:num>
  <w:num w:numId="19">
    <w:abstractNumId w:val="2"/>
  </w:num>
  <w:num w:numId="20">
    <w:abstractNumId w:val="3"/>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EVENTSDISABLED" w:val="101010/ALWAYS"/>
  </w:docVars>
  <w:rsids>
    <w:rsidRoot w:val="00C44344"/>
    <w:rsid w:val="00001EC9"/>
    <w:rsid w:val="00003178"/>
    <w:rsid w:val="00012811"/>
    <w:rsid w:val="000134A6"/>
    <w:rsid w:val="00013E61"/>
    <w:rsid w:val="00022A25"/>
    <w:rsid w:val="00027D21"/>
    <w:rsid w:val="00032919"/>
    <w:rsid w:val="00036A40"/>
    <w:rsid w:val="0004155D"/>
    <w:rsid w:val="00042227"/>
    <w:rsid w:val="00054569"/>
    <w:rsid w:val="00055140"/>
    <w:rsid w:val="00066572"/>
    <w:rsid w:val="00072587"/>
    <w:rsid w:val="00072A04"/>
    <w:rsid w:val="0007344D"/>
    <w:rsid w:val="00084483"/>
    <w:rsid w:val="00087609"/>
    <w:rsid w:val="000971DD"/>
    <w:rsid w:val="000B6079"/>
    <w:rsid w:val="000B76B9"/>
    <w:rsid w:val="000B7789"/>
    <w:rsid w:val="000C37DF"/>
    <w:rsid w:val="000C5853"/>
    <w:rsid w:val="000C63CD"/>
    <w:rsid w:val="000C6F15"/>
    <w:rsid w:val="000D04A3"/>
    <w:rsid w:val="000D09B5"/>
    <w:rsid w:val="000F334C"/>
    <w:rsid w:val="0010137F"/>
    <w:rsid w:val="00102332"/>
    <w:rsid w:val="00102539"/>
    <w:rsid w:val="001034F5"/>
    <w:rsid w:val="00106774"/>
    <w:rsid w:val="0010678C"/>
    <w:rsid w:val="001106B8"/>
    <w:rsid w:val="0011362A"/>
    <w:rsid w:val="00126C39"/>
    <w:rsid w:val="00127911"/>
    <w:rsid w:val="001349A3"/>
    <w:rsid w:val="00146397"/>
    <w:rsid w:val="00150E6C"/>
    <w:rsid w:val="00154DBB"/>
    <w:rsid w:val="0015539C"/>
    <w:rsid w:val="00162256"/>
    <w:rsid w:val="0016533B"/>
    <w:rsid w:val="00172179"/>
    <w:rsid w:val="001733E8"/>
    <w:rsid w:val="001750F3"/>
    <w:rsid w:val="0017692D"/>
    <w:rsid w:val="00177E5E"/>
    <w:rsid w:val="00185CAF"/>
    <w:rsid w:val="00187270"/>
    <w:rsid w:val="00193522"/>
    <w:rsid w:val="001976A2"/>
    <w:rsid w:val="00197B89"/>
    <w:rsid w:val="001A1A02"/>
    <w:rsid w:val="001A1CE6"/>
    <w:rsid w:val="001A77C5"/>
    <w:rsid w:val="001B00E5"/>
    <w:rsid w:val="001B4412"/>
    <w:rsid w:val="001B75F9"/>
    <w:rsid w:val="001C6B3D"/>
    <w:rsid w:val="001D254C"/>
    <w:rsid w:val="001E61D6"/>
    <w:rsid w:val="001E6E83"/>
    <w:rsid w:val="001E7DCD"/>
    <w:rsid w:val="001F06F7"/>
    <w:rsid w:val="001F1823"/>
    <w:rsid w:val="001F38C1"/>
    <w:rsid w:val="00200E3D"/>
    <w:rsid w:val="0021177B"/>
    <w:rsid w:val="002134D3"/>
    <w:rsid w:val="00220996"/>
    <w:rsid w:val="00220B03"/>
    <w:rsid w:val="0022674C"/>
    <w:rsid w:val="00226EBF"/>
    <w:rsid w:val="002317AC"/>
    <w:rsid w:val="00235F27"/>
    <w:rsid w:val="00241C91"/>
    <w:rsid w:val="00263C18"/>
    <w:rsid w:val="00264816"/>
    <w:rsid w:val="00264CB1"/>
    <w:rsid w:val="00270547"/>
    <w:rsid w:val="00270858"/>
    <w:rsid w:val="0027233C"/>
    <w:rsid w:val="00283B59"/>
    <w:rsid w:val="002966FC"/>
    <w:rsid w:val="00297912"/>
    <w:rsid w:val="002A03D0"/>
    <w:rsid w:val="002A09F5"/>
    <w:rsid w:val="002A0B5C"/>
    <w:rsid w:val="002A2515"/>
    <w:rsid w:val="002A5E65"/>
    <w:rsid w:val="002B0508"/>
    <w:rsid w:val="002B0DEA"/>
    <w:rsid w:val="002B1A7B"/>
    <w:rsid w:val="002B70FD"/>
    <w:rsid w:val="002C1C14"/>
    <w:rsid w:val="002C361A"/>
    <w:rsid w:val="002D35AC"/>
    <w:rsid w:val="002E3618"/>
    <w:rsid w:val="002E3662"/>
    <w:rsid w:val="002E740B"/>
    <w:rsid w:val="002F6DD2"/>
    <w:rsid w:val="00300AB2"/>
    <w:rsid w:val="0030190E"/>
    <w:rsid w:val="00304965"/>
    <w:rsid w:val="00315DF2"/>
    <w:rsid w:val="00316605"/>
    <w:rsid w:val="003264A9"/>
    <w:rsid w:val="003274D2"/>
    <w:rsid w:val="0033461D"/>
    <w:rsid w:val="00336487"/>
    <w:rsid w:val="00336C34"/>
    <w:rsid w:val="00343B87"/>
    <w:rsid w:val="003453B7"/>
    <w:rsid w:val="00351552"/>
    <w:rsid w:val="003740D7"/>
    <w:rsid w:val="00376B7D"/>
    <w:rsid w:val="00384460"/>
    <w:rsid w:val="003846A4"/>
    <w:rsid w:val="00393EB6"/>
    <w:rsid w:val="0039480F"/>
    <w:rsid w:val="00395C11"/>
    <w:rsid w:val="003A13B2"/>
    <w:rsid w:val="003A6F49"/>
    <w:rsid w:val="003B793E"/>
    <w:rsid w:val="003C4B4E"/>
    <w:rsid w:val="003C6C7C"/>
    <w:rsid w:val="003D6498"/>
    <w:rsid w:val="003E3024"/>
    <w:rsid w:val="003E5034"/>
    <w:rsid w:val="003E646F"/>
    <w:rsid w:val="003E6EF0"/>
    <w:rsid w:val="003E7973"/>
    <w:rsid w:val="003F08D1"/>
    <w:rsid w:val="003F2FE3"/>
    <w:rsid w:val="003F36FD"/>
    <w:rsid w:val="003F5C28"/>
    <w:rsid w:val="004001F5"/>
    <w:rsid w:val="0040039F"/>
    <w:rsid w:val="00403985"/>
    <w:rsid w:val="004058A1"/>
    <w:rsid w:val="00407BC0"/>
    <w:rsid w:val="0041705E"/>
    <w:rsid w:val="00421509"/>
    <w:rsid w:val="00422303"/>
    <w:rsid w:val="00422D49"/>
    <w:rsid w:val="00423160"/>
    <w:rsid w:val="0043182F"/>
    <w:rsid w:val="00433678"/>
    <w:rsid w:val="00436174"/>
    <w:rsid w:val="00443C1F"/>
    <w:rsid w:val="004468D1"/>
    <w:rsid w:val="00447E56"/>
    <w:rsid w:val="00456C2C"/>
    <w:rsid w:val="0046011D"/>
    <w:rsid w:val="00463D84"/>
    <w:rsid w:val="00464E78"/>
    <w:rsid w:val="00466D4E"/>
    <w:rsid w:val="00481547"/>
    <w:rsid w:val="00486769"/>
    <w:rsid w:val="00490D90"/>
    <w:rsid w:val="00493069"/>
    <w:rsid w:val="004943CD"/>
    <w:rsid w:val="00495577"/>
    <w:rsid w:val="00497BAF"/>
    <w:rsid w:val="004A6D61"/>
    <w:rsid w:val="004C4CF0"/>
    <w:rsid w:val="004C5C3B"/>
    <w:rsid w:val="004C5E3C"/>
    <w:rsid w:val="004C5E75"/>
    <w:rsid w:val="004C7F4D"/>
    <w:rsid w:val="004D1AB3"/>
    <w:rsid w:val="004D6155"/>
    <w:rsid w:val="004E423E"/>
    <w:rsid w:val="004E459B"/>
    <w:rsid w:val="004F0116"/>
    <w:rsid w:val="004F043E"/>
    <w:rsid w:val="004F6CF4"/>
    <w:rsid w:val="004F6FD2"/>
    <w:rsid w:val="004F7C8B"/>
    <w:rsid w:val="005015FD"/>
    <w:rsid w:val="00501986"/>
    <w:rsid w:val="00503992"/>
    <w:rsid w:val="0051084B"/>
    <w:rsid w:val="0052276B"/>
    <w:rsid w:val="00524D85"/>
    <w:rsid w:val="00541FFA"/>
    <w:rsid w:val="0054324B"/>
    <w:rsid w:val="00566D74"/>
    <w:rsid w:val="005774EC"/>
    <w:rsid w:val="00581C4F"/>
    <w:rsid w:val="00585A24"/>
    <w:rsid w:val="005870D4"/>
    <w:rsid w:val="005945CE"/>
    <w:rsid w:val="00597E52"/>
    <w:rsid w:val="005B229C"/>
    <w:rsid w:val="005B6996"/>
    <w:rsid w:val="005C74FF"/>
    <w:rsid w:val="005D2886"/>
    <w:rsid w:val="005E0DFF"/>
    <w:rsid w:val="005E4AAE"/>
    <w:rsid w:val="005E76A3"/>
    <w:rsid w:val="005F4070"/>
    <w:rsid w:val="005F45EA"/>
    <w:rsid w:val="00602045"/>
    <w:rsid w:val="00602E81"/>
    <w:rsid w:val="00603B4C"/>
    <w:rsid w:val="00604B3F"/>
    <w:rsid w:val="00607E1D"/>
    <w:rsid w:val="0062068C"/>
    <w:rsid w:val="00633878"/>
    <w:rsid w:val="00634EED"/>
    <w:rsid w:val="006549F7"/>
    <w:rsid w:val="006564D1"/>
    <w:rsid w:val="00662AB0"/>
    <w:rsid w:val="00663F25"/>
    <w:rsid w:val="0066799C"/>
    <w:rsid w:val="006704CB"/>
    <w:rsid w:val="00672803"/>
    <w:rsid w:val="00672AC0"/>
    <w:rsid w:val="006742F0"/>
    <w:rsid w:val="00675872"/>
    <w:rsid w:val="0067657E"/>
    <w:rsid w:val="00676964"/>
    <w:rsid w:val="00681FBE"/>
    <w:rsid w:val="00686CE5"/>
    <w:rsid w:val="00686D60"/>
    <w:rsid w:val="00690A2F"/>
    <w:rsid w:val="0069254E"/>
    <w:rsid w:val="006A0975"/>
    <w:rsid w:val="006A0D53"/>
    <w:rsid w:val="006A46F5"/>
    <w:rsid w:val="006B4F83"/>
    <w:rsid w:val="006B5EED"/>
    <w:rsid w:val="006C31EB"/>
    <w:rsid w:val="006C36C3"/>
    <w:rsid w:val="006D6D19"/>
    <w:rsid w:val="006D7B2A"/>
    <w:rsid w:val="006E79EA"/>
    <w:rsid w:val="006F2EC3"/>
    <w:rsid w:val="006F638A"/>
    <w:rsid w:val="007100DD"/>
    <w:rsid w:val="00713760"/>
    <w:rsid w:val="007137EB"/>
    <w:rsid w:val="00716DE0"/>
    <w:rsid w:val="00717B10"/>
    <w:rsid w:val="00723DC6"/>
    <w:rsid w:val="00723FDD"/>
    <w:rsid w:val="0072456F"/>
    <w:rsid w:val="00725394"/>
    <w:rsid w:val="00745D26"/>
    <w:rsid w:val="007511FE"/>
    <w:rsid w:val="00753269"/>
    <w:rsid w:val="00757437"/>
    <w:rsid w:val="007721ED"/>
    <w:rsid w:val="00777093"/>
    <w:rsid w:val="00780BC3"/>
    <w:rsid w:val="00786C7A"/>
    <w:rsid w:val="00792013"/>
    <w:rsid w:val="00793422"/>
    <w:rsid w:val="007A1193"/>
    <w:rsid w:val="007B1813"/>
    <w:rsid w:val="007D50C7"/>
    <w:rsid w:val="007E0942"/>
    <w:rsid w:val="007E0BD8"/>
    <w:rsid w:val="007E58F6"/>
    <w:rsid w:val="007F47D2"/>
    <w:rsid w:val="00815904"/>
    <w:rsid w:val="00820F5C"/>
    <w:rsid w:val="00823C61"/>
    <w:rsid w:val="00830759"/>
    <w:rsid w:val="0083657C"/>
    <w:rsid w:val="0084025F"/>
    <w:rsid w:val="00840CAB"/>
    <w:rsid w:val="00846AB4"/>
    <w:rsid w:val="008532D3"/>
    <w:rsid w:val="008649B5"/>
    <w:rsid w:val="00870A06"/>
    <w:rsid w:val="008730C7"/>
    <w:rsid w:val="00875087"/>
    <w:rsid w:val="008762DD"/>
    <w:rsid w:val="008A1415"/>
    <w:rsid w:val="008A2C0D"/>
    <w:rsid w:val="008A35CF"/>
    <w:rsid w:val="008A3C91"/>
    <w:rsid w:val="008A45D5"/>
    <w:rsid w:val="008A634B"/>
    <w:rsid w:val="008A7950"/>
    <w:rsid w:val="008B2F61"/>
    <w:rsid w:val="008B4526"/>
    <w:rsid w:val="008B6E92"/>
    <w:rsid w:val="008C1436"/>
    <w:rsid w:val="008C1616"/>
    <w:rsid w:val="008C1FAC"/>
    <w:rsid w:val="008C2BAC"/>
    <w:rsid w:val="008C31E6"/>
    <w:rsid w:val="008C5A8B"/>
    <w:rsid w:val="008D0832"/>
    <w:rsid w:val="008D0EFD"/>
    <w:rsid w:val="008F6CF4"/>
    <w:rsid w:val="009011CF"/>
    <w:rsid w:val="00910A54"/>
    <w:rsid w:val="009160C5"/>
    <w:rsid w:val="009234F6"/>
    <w:rsid w:val="00924FF2"/>
    <w:rsid w:val="00926ED5"/>
    <w:rsid w:val="00932A72"/>
    <w:rsid w:val="00946D2B"/>
    <w:rsid w:val="009476F8"/>
    <w:rsid w:val="00952A59"/>
    <w:rsid w:val="00962A17"/>
    <w:rsid w:val="009648FF"/>
    <w:rsid w:val="00964AB1"/>
    <w:rsid w:val="00971E25"/>
    <w:rsid w:val="00973789"/>
    <w:rsid w:val="00976F23"/>
    <w:rsid w:val="00985122"/>
    <w:rsid w:val="00986793"/>
    <w:rsid w:val="0098698E"/>
    <w:rsid w:val="00986B1E"/>
    <w:rsid w:val="00997CA6"/>
    <w:rsid w:val="009A2293"/>
    <w:rsid w:val="009C0DC1"/>
    <w:rsid w:val="009C2744"/>
    <w:rsid w:val="009C41E8"/>
    <w:rsid w:val="009C7DED"/>
    <w:rsid w:val="009D0D15"/>
    <w:rsid w:val="009D7DEA"/>
    <w:rsid w:val="009E7434"/>
    <w:rsid w:val="009F017D"/>
    <w:rsid w:val="009F4993"/>
    <w:rsid w:val="009F572A"/>
    <w:rsid w:val="00A00A43"/>
    <w:rsid w:val="00A078A7"/>
    <w:rsid w:val="00A1072E"/>
    <w:rsid w:val="00A21C56"/>
    <w:rsid w:val="00A24332"/>
    <w:rsid w:val="00A2567E"/>
    <w:rsid w:val="00A2585E"/>
    <w:rsid w:val="00A30035"/>
    <w:rsid w:val="00A31C7C"/>
    <w:rsid w:val="00A35887"/>
    <w:rsid w:val="00A3761B"/>
    <w:rsid w:val="00A503DF"/>
    <w:rsid w:val="00A53568"/>
    <w:rsid w:val="00A61F6D"/>
    <w:rsid w:val="00A6592B"/>
    <w:rsid w:val="00A7053C"/>
    <w:rsid w:val="00A720CC"/>
    <w:rsid w:val="00A7376E"/>
    <w:rsid w:val="00A743B2"/>
    <w:rsid w:val="00A86265"/>
    <w:rsid w:val="00A90090"/>
    <w:rsid w:val="00A94194"/>
    <w:rsid w:val="00A959C8"/>
    <w:rsid w:val="00A96C19"/>
    <w:rsid w:val="00AB4A8E"/>
    <w:rsid w:val="00AC226A"/>
    <w:rsid w:val="00AD084F"/>
    <w:rsid w:val="00AE1398"/>
    <w:rsid w:val="00AE4500"/>
    <w:rsid w:val="00AE5D58"/>
    <w:rsid w:val="00AF2824"/>
    <w:rsid w:val="00AF54F8"/>
    <w:rsid w:val="00AF6D72"/>
    <w:rsid w:val="00B27BE7"/>
    <w:rsid w:val="00B30BA4"/>
    <w:rsid w:val="00B36E8F"/>
    <w:rsid w:val="00B51482"/>
    <w:rsid w:val="00B67643"/>
    <w:rsid w:val="00B7081D"/>
    <w:rsid w:val="00B70E66"/>
    <w:rsid w:val="00B93FF2"/>
    <w:rsid w:val="00B9406E"/>
    <w:rsid w:val="00B94806"/>
    <w:rsid w:val="00BB1BDE"/>
    <w:rsid w:val="00BB792E"/>
    <w:rsid w:val="00BC23E6"/>
    <w:rsid w:val="00BC68D4"/>
    <w:rsid w:val="00BE0F53"/>
    <w:rsid w:val="00BE164C"/>
    <w:rsid w:val="00BE6344"/>
    <w:rsid w:val="00BF1117"/>
    <w:rsid w:val="00BF2090"/>
    <w:rsid w:val="00BF4209"/>
    <w:rsid w:val="00BF68FE"/>
    <w:rsid w:val="00C00D7F"/>
    <w:rsid w:val="00C073A9"/>
    <w:rsid w:val="00C20B5F"/>
    <w:rsid w:val="00C218CE"/>
    <w:rsid w:val="00C24599"/>
    <w:rsid w:val="00C34683"/>
    <w:rsid w:val="00C369AA"/>
    <w:rsid w:val="00C4093C"/>
    <w:rsid w:val="00C4306D"/>
    <w:rsid w:val="00C44344"/>
    <w:rsid w:val="00C5585E"/>
    <w:rsid w:val="00C56746"/>
    <w:rsid w:val="00C57279"/>
    <w:rsid w:val="00C57F3C"/>
    <w:rsid w:val="00C6543F"/>
    <w:rsid w:val="00C71665"/>
    <w:rsid w:val="00C90986"/>
    <w:rsid w:val="00CA00F1"/>
    <w:rsid w:val="00CA2A80"/>
    <w:rsid w:val="00CA64AB"/>
    <w:rsid w:val="00CB2D45"/>
    <w:rsid w:val="00CB6CD0"/>
    <w:rsid w:val="00CB7FAA"/>
    <w:rsid w:val="00CD1332"/>
    <w:rsid w:val="00CE7C63"/>
    <w:rsid w:val="00CF47A9"/>
    <w:rsid w:val="00CF51DC"/>
    <w:rsid w:val="00CF6120"/>
    <w:rsid w:val="00D009B8"/>
    <w:rsid w:val="00D02CEA"/>
    <w:rsid w:val="00D03510"/>
    <w:rsid w:val="00D05640"/>
    <w:rsid w:val="00D07CB8"/>
    <w:rsid w:val="00D11A1B"/>
    <w:rsid w:val="00D20DBE"/>
    <w:rsid w:val="00D212E1"/>
    <w:rsid w:val="00D31535"/>
    <w:rsid w:val="00D33361"/>
    <w:rsid w:val="00D35E5E"/>
    <w:rsid w:val="00D37578"/>
    <w:rsid w:val="00D419FC"/>
    <w:rsid w:val="00D44EBA"/>
    <w:rsid w:val="00D52152"/>
    <w:rsid w:val="00D6296C"/>
    <w:rsid w:val="00D67882"/>
    <w:rsid w:val="00D738D5"/>
    <w:rsid w:val="00D74824"/>
    <w:rsid w:val="00D814AC"/>
    <w:rsid w:val="00D819B1"/>
    <w:rsid w:val="00D82038"/>
    <w:rsid w:val="00D822A0"/>
    <w:rsid w:val="00D82C6F"/>
    <w:rsid w:val="00D912AC"/>
    <w:rsid w:val="00D93E1F"/>
    <w:rsid w:val="00D95039"/>
    <w:rsid w:val="00DA3DA7"/>
    <w:rsid w:val="00DB300E"/>
    <w:rsid w:val="00DB42A8"/>
    <w:rsid w:val="00DD40FF"/>
    <w:rsid w:val="00DD624C"/>
    <w:rsid w:val="00DD6800"/>
    <w:rsid w:val="00DD7A3B"/>
    <w:rsid w:val="00DF0335"/>
    <w:rsid w:val="00DF1EBB"/>
    <w:rsid w:val="00DF4134"/>
    <w:rsid w:val="00DF464B"/>
    <w:rsid w:val="00DF4964"/>
    <w:rsid w:val="00E01BB4"/>
    <w:rsid w:val="00E072D1"/>
    <w:rsid w:val="00E07C07"/>
    <w:rsid w:val="00E07EC1"/>
    <w:rsid w:val="00E10CAF"/>
    <w:rsid w:val="00E16DC3"/>
    <w:rsid w:val="00E228C5"/>
    <w:rsid w:val="00E22FCD"/>
    <w:rsid w:val="00E25467"/>
    <w:rsid w:val="00E379B9"/>
    <w:rsid w:val="00E4429E"/>
    <w:rsid w:val="00E4526C"/>
    <w:rsid w:val="00E4749D"/>
    <w:rsid w:val="00E5408E"/>
    <w:rsid w:val="00E55AC0"/>
    <w:rsid w:val="00E600E5"/>
    <w:rsid w:val="00E60746"/>
    <w:rsid w:val="00E70461"/>
    <w:rsid w:val="00E70E39"/>
    <w:rsid w:val="00E734C5"/>
    <w:rsid w:val="00E752AA"/>
    <w:rsid w:val="00E8321C"/>
    <w:rsid w:val="00E921E3"/>
    <w:rsid w:val="00E957CD"/>
    <w:rsid w:val="00E9651E"/>
    <w:rsid w:val="00E96FAE"/>
    <w:rsid w:val="00EA5F48"/>
    <w:rsid w:val="00EB3F4F"/>
    <w:rsid w:val="00EC23DC"/>
    <w:rsid w:val="00EC307D"/>
    <w:rsid w:val="00EC7E48"/>
    <w:rsid w:val="00EC7F0D"/>
    <w:rsid w:val="00ED12F8"/>
    <w:rsid w:val="00ED29C0"/>
    <w:rsid w:val="00ED6299"/>
    <w:rsid w:val="00ED7D17"/>
    <w:rsid w:val="00EE1FA5"/>
    <w:rsid w:val="00EE3B0D"/>
    <w:rsid w:val="00EE7E61"/>
    <w:rsid w:val="00EF1171"/>
    <w:rsid w:val="00F0330C"/>
    <w:rsid w:val="00F04745"/>
    <w:rsid w:val="00F1063E"/>
    <w:rsid w:val="00F11485"/>
    <w:rsid w:val="00F13CBE"/>
    <w:rsid w:val="00F154E0"/>
    <w:rsid w:val="00F423FD"/>
    <w:rsid w:val="00F42867"/>
    <w:rsid w:val="00F51B42"/>
    <w:rsid w:val="00F51FCA"/>
    <w:rsid w:val="00F52DB6"/>
    <w:rsid w:val="00F55D4F"/>
    <w:rsid w:val="00F6407D"/>
    <w:rsid w:val="00F70108"/>
    <w:rsid w:val="00F70A35"/>
    <w:rsid w:val="00F76403"/>
    <w:rsid w:val="00F76E0F"/>
    <w:rsid w:val="00F866E8"/>
    <w:rsid w:val="00F95445"/>
    <w:rsid w:val="00F9570D"/>
    <w:rsid w:val="00F95C45"/>
    <w:rsid w:val="00FA0729"/>
    <w:rsid w:val="00FA1B88"/>
    <w:rsid w:val="00FB0018"/>
    <w:rsid w:val="00FB478B"/>
    <w:rsid w:val="00FC1F59"/>
    <w:rsid w:val="00FC43C4"/>
    <w:rsid w:val="00FC4DC5"/>
    <w:rsid w:val="00FC7CC4"/>
    <w:rsid w:val="00FE01C3"/>
    <w:rsid w:val="00FE6D82"/>
    <w:rsid w:val="00FE6EF2"/>
    <w:rsid w:val="00FF15F9"/>
    <w:rsid w:val="00FF1791"/>
    <w:rsid w:val="00FF3ED8"/>
    <w:rsid w:val="00FF5A8B"/>
  </w:rsids>
  <m:mathPr>
    <m:mathFont m:val="Cambria Math"/>
    <m:brkBin m:val="before"/>
    <m:brkBinSub m:val="--"/>
    <m:smallFrac m:val="0"/>
    <m:dispDef/>
    <m:lMargin m:val="0"/>
    <m:rMargin m:val="0"/>
    <m:defJc m:val="centerGroup"/>
    <m:wrapIndent m:val="1440"/>
    <m:intLim m:val="subSup"/>
    <m:naryLim m:val="undOvr"/>
  </m:mathPr>
  <w:themeFontLang w:val="de-DE" w:eastAsia="ja-JP"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8A27A"/>
  <w15:docId w15:val="{27A974B2-D40F-4AD5-AD63-07DF74AC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2293"/>
    <w:rPr>
      <w:sz w:val="24"/>
      <w:szCs w:val="24"/>
    </w:rPr>
  </w:style>
  <w:style w:type="paragraph" w:styleId="berschrift1">
    <w:name w:val="heading 1"/>
    <w:basedOn w:val="Standard"/>
    <w:next w:val="Standard"/>
    <w:qFormat/>
    <w:pPr>
      <w:keepNext/>
      <w:tabs>
        <w:tab w:val="left" w:pos="4752"/>
        <w:tab w:val="left" w:pos="5328"/>
        <w:tab w:val="left" w:pos="7488"/>
      </w:tabs>
      <w:outlineLvl w:val="0"/>
    </w:pPr>
    <w:rPr>
      <w:rFonts w:ascii="Arial" w:hAnsi="Arial" w:cs="Arial"/>
      <w:b/>
      <w:sz w:val="26"/>
    </w:rPr>
  </w:style>
  <w:style w:type="paragraph" w:styleId="berschrift2">
    <w:name w:val="heading 2"/>
    <w:basedOn w:val="Standard"/>
    <w:next w:val="Standard"/>
    <w:qFormat/>
    <w:pPr>
      <w:keepNext/>
      <w:framePr w:w="4500" w:h="1839" w:hSpace="180" w:wrap="around" w:vAnchor="text" w:hAnchor="text" w:x="5220" w:y="164"/>
      <w:shd w:val="solid" w:color="FFFFFF" w:fill="FFFFFF"/>
      <w:jc w:val="right"/>
      <w:outlineLvl w:val="1"/>
    </w:pPr>
    <w:rPr>
      <w:rFonts w:ascii="Arial" w:hAnsi="Arial" w:cs="Arial"/>
      <w:b/>
      <w:bCs/>
      <w:color w:val="999999"/>
      <w:sz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C346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683"/>
    <w:rPr>
      <w:rFonts w:ascii="Tahoma" w:hAnsi="Tahoma" w:cs="Tahoma"/>
      <w:sz w:val="16"/>
      <w:szCs w:val="16"/>
    </w:rPr>
  </w:style>
  <w:style w:type="character" w:styleId="Hyperlink">
    <w:name w:val="Hyperlink"/>
    <w:basedOn w:val="Absatz-Standardschriftart"/>
    <w:uiPriority w:val="99"/>
    <w:unhideWhenUsed/>
    <w:rsid w:val="00436174"/>
    <w:rPr>
      <w:color w:val="0000FF" w:themeColor="hyperlink"/>
      <w:u w:val="single"/>
    </w:rPr>
  </w:style>
  <w:style w:type="paragraph" w:styleId="berarbeitung">
    <w:name w:val="Revision"/>
    <w:hidden/>
    <w:uiPriority w:val="99"/>
    <w:semiHidden/>
    <w:rsid w:val="004D6155"/>
    <w:rPr>
      <w:sz w:val="24"/>
      <w:szCs w:val="24"/>
    </w:rPr>
  </w:style>
  <w:style w:type="character" w:styleId="Hervorhebung">
    <w:name w:val="Emphasis"/>
    <w:basedOn w:val="Absatz-Standardschriftart"/>
    <w:uiPriority w:val="20"/>
    <w:qFormat/>
    <w:rsid w:val="00DF0335"/>
    <w:rPr>
      <w:i/>
      <w:iCs/>
    </w:rPr>
  </w:style>
  <w:style w:type="character" w:styleId="Kommentarzeichen">
    <w:name w:val="annotation reference"/>
    <w:basedOn w:val="Absatz-Standardschriftart"/>
    <w:uiPriority w:val="99"/>
    <w:semiHidden/>
    <w:unhideWhenUsed/>
    <w:rsid w:val="00D52152"/>
    <w:rPr>
      <w:sz w:val="16"/>
      <w:szCs w:val="16"/>
    </w:rPr>
  </w:style>
  <w:style w:type="paragraph" w:styleId="Kommentartext">
    <w:name w:val="annotation text"/>
    <w:basedOn w:val="Standard"/>
    <w:link w:val="KommentartextZchn"/>
    <w:uiPriority w:val="99"/>
    <w:semiHidden/>
    <w:unhideWhenUsed/>
    <w:rsid w:val="00D52152"/>
    <w:rPr>
      <w:sz w:val="20"/>
      <w:szCs w:val="20"/>
    </w:rPr>
  </w:style>
  <w:style w:type="character" w:customStyle="1" w:styleId="KommentartextZchn">
    <w:name w:val="Kommentartext Zchn"/>
    <w:basedOn w:val="Absatz-Standardschriftart"/>
    <w:link w:val="Kommentartext"/>
    <w:uiPriority w:val="99"/>
    <w:semiHidden/>
    <w:rsid w:val="00D52152"/>
  </w:style>
  <w:style w:type="paragraph" w:styleId="Kommentarthema">
    <w:name w:val="annotation subject"/>
    <w:basedOn w:val="Kommentartext"/>
    <w:next w:val="Kommentartext"/>
    <w:link w:val="KommentarthemaZchn"/>
    <w:uiPriority w:val="99"/>
    <w:semiHidden/>
    <w:unhideWhenUsed/>
    <w:rsid w:val="00D52152"/>
    <w:rPr>
      <w:b/>
      <w:bCs/>
    </w:rPr>
  </w:style>
  <w:style w:type="character" w:customStyle="1" w:styleId="KommentarthemaZchn">
    <w:name w:val="Kommentarthema Zchn"/>
    <w:basedOn w:val="KommentartextZchn"/>
    <w:link w:val="Kommentarthema"/>
    <w:uiPriority w:val="99"/>
    <w:semiHidden/>
    <w:rsid w:val="00D52152"/>
    <w:rPr>
      <w:b/>
      <w:bCs/>
    </w:rPr>
  </w:style>
  <w:style w:type="paragraph" w:styleId="Listenabsatz">
    <w:name w:val="List Paragraph"/>
    <w:basedOn w:val="Standard"/>
    <w:uiPriority w:val="34"/>
    <w:qFormat/>
    <w:rsid w:val="005F4070"/>
    <w:pPr>
      <w:ind w:left="720"/>
    </w:pPr>
    <w:rPr>
      <w:rFonts w:ascii="Calibri" w:eastAsiaTheme="minorHAnsi" w:hAnsi="Calibri" w:cs="Calibri"/>
      <w:sz w:val="22"/>
      <w:szCs w:val="22"/>
      <w:lang w:eastAsia="en-US"/>
    </w:rPr>
  </w:style>
  <w:style w:type="character" w:styleId="BesuchterLink">
    <w:name w:val="FollowedHyperlink"/>
    <w:basedOn w:val="Absatz-Standardschriftart"/>
    <w:uiPriority w:val="99"/>
    <w:semiHidden/>
    <w:unhideWhenUsed/>
    <w:rsid w:val="001B4412"/>
    <w:rPr>
      <w:color w:val="800080" w:themeColor="followedHyperlink"/>
      <w:u w:val="single"/>
    </w:rPr>
  </w:style>
  <w:style w:type="paragraph" w:styleId="StandardWeb">
    <w:name w:val="Normal (Web)"/>
    <w:basedOn w:val="Standard"/>
    <w:uiPriority w:val="99"/>
    <w:semiHidden/>
    <w:unhideWhenUsed/>
    <w:rsid w:val="00777093"/>
    <w:pPr>
      <w:spacing w:before="100" w:beforeAutospacing="1" w:after="100" w:afterAutospacing="1"/>
    </w:pPr>
  </w:style>
  <w:style w:type="paragraph" w:styleId="NurText">
    <w:name w:val="Plain Text"/>
    <w:basedOn w:val="Standard"/>
    <w:link w:val="NurTextZchn"/>
    <w:uiPriority w:val="99"/>
    <w:semiHidden/>
    <w:unhideWhenUsed/>
    <w:rsid w:val="00D212E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D212E1"/>
    <w:rPr>
      <w:rFonts w:ascii="Calibri" w:eastAsiaTheme="minorHAnsi" w:hAnsi="Calibri" w:cstheme="minorBidi"/>
      <w:sz w:val="22"/>
      <w:szCs w:val="21"/>
      <w:lang w:eastAsia="en-US"/>
    </w:rPr>
  </w:style>
  <w:style w:type="paragraph" w:styleId="KeinLeerraum">
    <w:name w:val="No Spacing"/>
    <w:uiPriority w:val="1"/>
    <w:qFormat/>
    <w:rsid w:val="00495577"/>
    <w:rPr>
      <w:rFonts w:asciiTheme="minorHAnsi" w:eastAsiaTheme="minorHAnsi" w:hAnsiTheme="minorHAnsi" w:cstheme="minorBidi"/>
      <w:sz w:val="22"/>
      <w:szCs w:val="22"/>
      <w:lang w:eastAsia="en-US"/>
    </w:rPr>
  </w:style>
  <w:style w:type="paragraph" w:customStyle="1" w:styleId="Default">
    <w:name w:val="Default"/>
    <w:rsid w:val="006A0D53"/>
    <w:pPr>
      <w:autoSpaceDE w:val="0"/>
      <w:autoSpaceDN w:val="0"/>
      <w:adjustRightInd w:val="0"/>
    </w:pPr>
    <w:rPr>
      <w:rFonts w:ascii="Droid Serif" w:eastAsiaTheme="minorHAnsi" w:hAnsi="Droid Serif" w:cs="Droid Serif"/>
      <w:color w:val="000000"/>
      <w:sz w:val="24"/>
      <w:szCs w:val="24"/>
      <w:lang w:eastAsia="en-US"/>
    </w:rPr>
  </w:style>
  <w:style w:type="character" w:customStyle="1" w:styleId="NichtaufgelsteErwhnung1">
    <w:name w:val="Nicht aufgelöste Erwähnung1"/>
    <w:basedOn w:val="Absatz-Standardschriftart"/>
    <w:uiPriority w:val="99"/>
    <w:semiHidden/>
    <w:unhideWhenUsed/>
    <w:rsid w:val="00C57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80790">
      <w:bodyDiv w:val="1"/>
      <w:marLeft w:val="0"/>
      <w:marRight w:val="0"/>
      <w:marTop w:val="0"/>
      <w:marBottom w:val="0"/>
      <w:divBdr>
        <w:top w:val="none" w:sz="0" w:space="0" w:color="auto"/>
        <w:left w:val="none" w:sz="0" w:space="0" w:color="auto"/>
        <w:bottom w:val="none" w:sz="0" w:space="0" w:color="auto"/>
        <w:right w:val="none" w:sz="0" w:space="0" w:color="auto"/>
      </w:divBdr>
    </w:div>
    <w:div w:id="524565047">
      <w:bodyDiv w:val="1"/>
      <w:marLeft w:val="0"/>
      <w:marRight w:val="0"/>
      <w:marTop w:val="0"/>
      <w:marBottom w:val="0"/>
      <w:divBdr>
        <w:top w:val="none" w:sz="0" w:space="0" w:color="auto"/>
        <w:left w:val="none" w:sz="0" w:space="0" w:color="auto"/>
        <w:bottom w:val="none" w:sz="0" w:space="0" w:color="auto"/>
        <w:right w:val="none" w:sz="0" w:space="0" w:color="auto"/>
      </w:divBdr>
    </w:div>
    <w:div w:id="567806811">
      <w:bodyDiv w:val="1"/>
      <w:marLeft w:val="0"/>
      <w:marRight w:val="0"/>
      <w:marTop w:val="0"/>
      <w:marBottom w:val="0"/>
      <w:divBdr>
        <w:top w:val="none" w:sz="0" w:space="0" w:color="auto"/>
        <w:left w:val="none" w:sz="0" w:space="0" w:color="auto"/>
        <w:bottom w:val="none" w:sz="0" w:space="0" w:color="auto"/>
        <w:right w:val="none" w:sz="0" w:space="0" w:color="auto"/>
      </w:divBdr>
    </w:div>
    <w:div w:id="783890743">
      <w:bodyDiv w:val="1"/>
      <w:marLeft w:val="0"/>
      <w:marRight w:val="0"/>
      <w:marTop w:val="0"/>
      <w:marBottom w:val="0"/>
      <w:divBdr>
        <w:top w:val="none" w:sz="0" w:space="0" w:color="auto"/>
        <w:left w:val="none" w:sz="0" w:space="0" w:color="auto"/>
        <w:bottom w:val="none" w:sz="0" w:space="0" w:color="auto"/>
        <w:right w:val="none" w:sz="0" w:space="0" w:color="auto"/>
      </w:divBdr>
    </w:div>
    <w:div w:id="922493026">
      <w:bodyDiv w:val="1"/>
      <w:marLeft w:val="0"/>
      <w:marRight w:val="0"/>
      <w:marTop w:val="0"/>
      <w:marBottom w:val="0"/>
      <w:divBdr>
        <w:top w:val="none" w:sz="0" w:space="0" w:color="auto"/>
        <w:left w:val="none" w:sz="0" w:space="0" w:color="auto"/>
        <w:bottom w:val="none" w:sz="0" w:space="0" w:color="auto"/>
        <w:right w:val="none" w:sz="0" w:space="0" w:color="auto"/>
      </w:divBdr>
    </w:div>
    <w:div w:id="1003821277">
      <w:bodyDiv w:val="1"/>
      <w:marLeft w:val="0"/>
      <w:marRight w:val="0"/>
      <w:marTop w:val="0"/>
      <w:marBottom w:val="0"/>
      <w:divBdr>
        <w:top w:val="none" w:sz="0" w:space="0" w:color="auto"/>
        <w:left w:val="none" w:sz="0" w:space="0" w:color="auto"/>
        <w:bottom w:val="none" w:sz="0" w:space="0" w:color="auto"/>
        <w:right w:val="none" w:sz="0" w:space="0" w:color="auto"/>
      </w:divBdr>
    </w:div>
    <w:div w:id="1110979115">
      <w:bodyDiv w:val="1"/>
      <w:marLeft w:val="0"/>
      <w:marRight w:val="0"/>
      <w:marTop w:val="0"/>
      <w:marBottom w:val="0"/>
      <w:divBdr>
        <w:top w:val="none" w:sz="0" w:space="0" w:color="auto"/>
        <w:left w:val="none" w:sz="0" w:space="0" w:color="auto"/>
        <w:bottom w:val="none" w:sz="0" w:space="0" w:color="auto"/>
        <w:right w:val="none" w:sz="0" w:space="0" w:color="auto"/>
      </w:divBdr>
    </w:div>
    <w:div w:id="1139149849">
      <w:bodyDiv w:val="1"/>
      <w:marLeft w:val="0"/>
      <w:marRight w:val="0"/>
      <w:marTop w:val="0"/>
      <w:marBottom w:val="0"/>
      <w:divBdr>
        <w:top w:val="none" w:sz="0" w:space="0" w:color="auto"/>
        <w:left w:val="none" w:sz="0" w:space="0" w:color="auto"/>
        <w:bottom w:val="none" w:sz="0" w:space="0" w:color="auto"/>
        <w:right w:val="none" w:sz="0" w:space="0" w:color="auto"/>
      </w:divBdr>
    </w:div>
    <w:div w:id="1147086150">
      <w:bodyDiv w:val="1"/>
      <w:marLeft w:val="0"/>
      <w:marRight w:val="0"/>
      <w:marTop w:val="0"/>
      <w:marBottom w:val="0"/>
      <w:divBdr>
        <w:top w:val="none" w:sz="0" w:space="0" w:color="auto"/>
        <w:left w:val="none" w:sz="0" w:space="0" w:color="auto"/>
        <w:bottom w:val="none" w:sz="0" w:space="0" w:color="auto"/>
        <w:right w:val="none" w:sz="0" w:space="0" w:color="auto"/>
      </w:divBdr>
    </w:div>
    <w:div w:id="1183546687">
      <w:bodyDiv w:val="1"/>
      <w:marLeft w:val="0"/>
      <w:marRight w:val="0"/>
      <w:marTop w:val="0"/>
      <w:marBottom w:val="0"/>
      <w:divBdr>
        <w:top w:val="none" w:sz="0" w:space="0" w:color="auto"/>
        <w:left w:val="none" w:sz="0" w:space="0" w:color="auto"/>
        <w:bottom w:val="none" w:sz="0" w:space="0" w:color="auto"/>
        <w:right w:val="none" w:sz="0" w:space="0" w:color="auto"/>
      </w:divBdr>
    </w:div>
    <w:div w:id="1257439297">
      <w:bodyDiv w:val="1"/>
      <w:marLeft w:val="0"/>
      <w:marRight w:val="0"/>
      <w:marTop w:val="0"/>
      <w:marBottom w:val="0"/>
      <w:divBdr>
        <w:top w:val="none" w:sz="0" w:space="0" w:color="auto"/>
        <w:left w:val="none" w:sz="0" w:space="0" w:color="auto"/>
        <w:bottom w:val="none" w:sz="0" w:space="0" w:color="auto"/>
        <w:right w:val="none" w:sz="0" w:space="0" w:color="auto"/>
      </w:divBdr>
    </w:div>
    <w:div w:id="1304315962">
      <w:bodyDiv w:val="1"/>
      <w:marLeft w:val="0"/>
      <w:marRight w:val="0"/>
      <w:marTop w:val="0"/>
      <w:marBottom w:val="0"/>
      <w:divBdr>
        <w:top w:val="none" w:sz="0" w:space="0" w:color="auto"/>
        <w:left w:val="none" w:sz="0" w:space="0" w:color="auto"/>
        <w:bottom w:val="none" w:sz="0" w:space="0" w:color="auto"/>
        <w:right w:val="none" w:sz="0" w:space="0" w:color="auto"/>
      </w:divBdr>
    </w:div>
    <w:div w:id="1324964220">
      <w:bodyDiv w:val="1"/>
      <w:marLeft w:val="0"/>
      <w:marRight w:val="0"/>
      <w:marTop w:val="0"/>
      <w:marBottom w:val="0"/>
      <w:divBdr>
        <w:top w:val="none" w:sz="0" w:space="0" w:color="auto"/>
        <w:left w:val="none" w:sz="0" w:space="0" w:color="auto"/>
        <w:bottom w:val="none" w:sz="0" w:space="0" w:color="auto"/>
        <w:right w:val="none" w:sz="0" w:space="0" w:color="auto"/>
      </w:divBdr>
    </w:div>
    <w:div w:id="1340620440">
      <w:bodyDiv w:val="1"/>
      <w:marLeft w:val="0"/>
      <w:marRight w:val="0"/>
      <w:marTop w:val="0"/>
      <w:marBottom w:val="0"/>
      <w:divBdr>
        <w:top w:val="none" w:sz="0" w:space="0" w:color="auto"/>
        <w:left w:val="none" w:sz="0" w:space="0" w:color="auto"/>
        <w:bottom w:val="none" w:sz="0" w:space="0" w:color="auto"/>
        <w:right w:val="none" w:sz="0" w:space="0" w:color="auto"/>
      </w:divBdr>
    </w:div>
    <w:div w:id="1439833774">
      <w:bodyDiv w:val="1"/>
      <w:marLeft w:val="0"/>
      <w:marRight w:val="0"/>
      <w:marTop w:val="0"/>
      <w:marBottom w:val="0"/>
      <w:divBdr>
        <w:top w:val="none" w:sz="0" w:space="0" w:color="auto"/>
        <w:left w:val="none" w:sz="0" w:space="0" w:color="auto"/>
        <w:bottom w:val="none" w:sz="0" w:space="0" w:color="auto"/>
        <w:right w:val="none" w:sz="0" w:space="0" w:color="auto"/>
      </w:divBdr>
    </w:div>
    <w:div w:id="1440101034">
      <w:bodyDiv w:val="1"/>
      <w:marLeft w:val="0"/>
      <w:marRight w:val="0"/>
      <w:marTop w:val="0"/>
      <w:marBottom w:val="0"/>
      <w:divBdr>
        <w:top w:val="none" w:sz="0" w:space="0" w:color="auto"/>
        <w:left w:val="none" w:sz="0" w:space="0" w:color="auto"/>
        <w:bottom w:val="none" w:sz="0" w:space="0" w:color="auto"/>
        <w:right w:val="none" w:sz="0" w:space="0" w:color="auto"/>
      </w:divBdr>
    </w:div>
    <w:div w:id="1454203304">
      <w:bodyDiv w:val="1"/>
      <w:marLeft w:val="0"/>
      <w:marRight w:val="0"/>
      <w:marTop w:val="0"/>
      <w:marBottom w:val="0"/>
      <w:divBdr>
        <w:top w:val="none" w:sz="0" w:space="0" w:color="auto"/>
        <w:left w:val="none" w:sz="0" w:space="0" w:color="auto"/>
        <w:bottom w:val="none" w:sz="0" w:space="0" w:color="auto"/>
        <w:right w:val="none" w:sz="0" w:space="0" w:color="auto"/>
      </w:divBdr>
    </w:div>
    <w:div w:id="1561594052">
      <w:bodyDiv w:val="1"/>
      <w:marLeft w:val="0"/>
      <w:marRight w:val="0"/>
      <w:marTop w:val="0"/>
      <w:marBottom w:val="0"/>
      <w:divBdr>
        <w:top w:val="none" w:sz="0" w:space="0" w:color="auto"/>
        <w:left w:val="none" w:sz="0" w:space="0" w:color="auto"/>
        <w:bottom w:val="none" w:sz="0" w:space="0" w:color="auto"/>
        <w:right w:val="none" w:sz="0" w:space="0" w:color="auto"/>
      </w:divBdr>
    </w:div>
    <w:div w:id="1727486028">
      <w:bodyDiv w:val="1"/>
      <w:marLeft w:val="0"/>
      <w:marRight w:val="0"/>
      <w:marTop w:val="0"/>
      <w:marBottom w:val="0"/>
      <w:divBdr>
        <w:top w:val="none" w:sz="0" w:space="0" w:color="auto"/>
        <w:left w:val="none" w:sz="0" w:space="0" w:color="auto"/>
        <w:bottom w:val="none" w:sz="0" w:space="0" w:color="auto"/>
        <w:right w:val="none" w:sz="0" w:space="0" w:color="auto"/>
      </w:divBdr>
    </w:div>
    <w:div w:id="1747457161">
      <w:bodyDiv w:val="1"/>
      <w:marLeft w:val="0"/>
      <w:marRight w:val="0"/>
      <w:marTop w:val="0"/>
      <w:marBottom w:val="0"/>
      <w:divBdr>
        <w:top w:val="none" w:sz="0" w:space="0" w:color="auto"/>
        <w:left w:val="none" w:sz="0" w:space="0" w:color="auto"/>
        <w:bottom w:val="none" w:sz="0" w:space="0" w:color="auto"/>
        <w:right w:val="none" w:sz="0" w:space="0" w:color="auto"/>
      </w:divBdr>
    </w:div>
    <w:div w:id="1893998999">
      <w:bodyDiv w:val="1"/>
      <w:marLeft w:val="0"/>
      <w:marRight w:val="0"/>
      <w:marTop w:val="0"/>
      <w:marBottom w:val="0"/>
      <w:divBdr>
        <w:top w:val="none" w:sz="0" w:space="0" w:color="auto"/>
        <w:left w:val="none" w:sz="0" w:space="0" w:color="auto"/>
        <w:bottom w:val="none" w:sz="0" w:space="0" w:color="auto"/>
        <w:right w:val="none" w:sz="0" w:space="0" w:color="auto"/>
      </w:divBdr>
    </w:div>
    <w:div w:id="2010256767">
      <w:bodyDiv w:val="1"/>
      <w:marLeft w:val="0"/>
      <w:marRight w:val="0"/>
      <w:marTop w:val="0"/>
      <w:marBottom w:val="0"/>
      <w:divBdr>
        <w:top w:val="none" w:sz="0" w:space="0" w:color="auto"/>
        <w:left w:val="none" w:sz="0" w:space="0" w:color="auto"/>
        <w:bottom w:val="none" w:sz="0" w:space="0" w:color="auto"/>
        <w:right w:val="none" w:sz="0" w:space="0" w:color="auto"/>
      </w:divBdr>
    </w:div>
    <w:div w:id="2027705485">
      <w:bodyDiv w:val="1"/>
      <w:marLeft w:val="0"/>
      <w:marRight w:val="0"/>
      <w:marTop w:val="0"/>
      <w:marBottom w:val="0"/>
      <w:divBdr>
        <w:top w:val="none" w:sz="0" w:space="0" w:color="auto"/>
        <w:left w:val="none" w:sz="0" w:space="0" w:color="auto"/>
        <w:bottom w:val="none" w:sz="0" w:space="0" w:color="auto"/>
        <w:right w:val="none" w:sz="0" w:space="0" w:color="auto"/>
      </w:divBdr>
    </w:div>
    <w:div w:id="21134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ocument1.de" TargetMode="External"/><Relationship Id="rId2" Type="http://schemas.openxmlformats.org/officeDocument/2006/relationships/hyperlink" Target="http://www.nordfrost.de" TargetMode="External"/><Relationship Id="rId1" Type="http://schemas.openxmlformats.org/officeDocument/2006/relationships/hyperlink" Target="http://www.deltaport-niederrheinhaef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4E154758A8014594A7558539ED2922" ma:contentTypeVersion="10" ma:contentTypeDescription="Ein neues Dokument erstellen." ma:contentTypeScope="" ma:versionID="45447bfa604477ad32c9c7ed2652e8d7">
  <xsd:schema xmlns:xsd="http://www.w3.org/2001/XMLSchema" xmlns:xs="http://www.w3.org/2001/XMLSchema" xmlns:p="http://schemas.microsoft.com/office/2006/metadata/properties" xmlns:ns3="adfc4e64-45b4-4836-bc2d-0be3ac9cd146" targetNamespace="http://schemas.microsoft.com/office/2006/metadata/properties" ma:root="true" ma:fieldsID="e9051d14717d56bfed8b357d98189ce2" ns3:_="">
    <xsd:import namespace="adfc4e64-45b4-4836-bc2d-0be3ac9cd1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c4e64-45b4-4836-bc2d-0be3ac9c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06E0-B700-425B-AE31-31FD91059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c4e64-45b4-4836-bc2d-0be3ac9c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23A91-4369-4A52-9DAF-A1A9940E2B5F}">
  <ds:schemaRefs>
    <ds:schemaRef ds:uri="http://schemas.microsoft.com/sharepoint/v3/contenttype/forms"/>
  </ds:schemaRefs>
</ds:datastoreItem>
</file>

<file path=customXml/itemProps3.xml><?xml version="1.0" encoding="utf-8"?>
<ds:datastoreItem xmlns:ds="http://schemas.openxmlformats.org/officeDocument/2006/customXml" ds:itemID="{C39B360A-57EB-44CF-A5A7-4DEEBC4A6A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56BDBD-5560-6241-96B9-A270F722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Ihre Zeichen</vt:lpstr>
    </vt:vector>
  </TitlesOfParts>
  <Company>Peter Greven Fett-Chemie GmbH &amp; Co. KG</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Zeichen</dc:title>
  <dc:creator>Todtenhöfer, A.</dc:creator>
  <cp:lastModifiedBy>Matthias Wenten</cp:lastModifiedBy>
  <cp:revision>2</cp:revision>
  <cp:lastPrinted>2020-09-03T12:08:00Z</cp:lastPrinted>
  <dcterms:created xsi:type="dcterms:W3CDTF">2020-09-04T07:12:00Z</dcterms:created>
  <dcterms:modified xsi:type="dcterms:W3CDTF">2020-09-04T07:12:00Z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ContentTypeId">
    <vt:lpwstr>0x010100CD4E154758A8014594A7558539ED2922</vt:lpwstr>
  </property>
</Properties>
</file>